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2067" w14:textId="77777777" w:rsidR="00EA044F" w:rsidRDefault="00EA044F" w:rsidP="00922512">
      <w:pPr>
        <w:jc w:val="center"/>
        <w:rPr>
          <w:rFonts w:ascii="Calibri Light" w:hAnsi="Calibri Light" w:cs="Calibri Light"/>
          <w:b/>
          <w:sz w:val="56"/>
          <w:szCs w:val="56"/>
        </w:rPr>
      </w:pPr>
    </w:p>
    <w:p w14:paraId="60B9E163" w14:textId="77777777" w:rsidR="000C5BB1" w:rsidRPr="00EA044F" w:rsidRDefault="00D8490E" w:rsidP="00922512">
      <w:pPr>
        <w:jc w:val="center"/>
        <w:rPr>
          <w:rFonts w:ascii="Calibri Light" w:hAnsi="Calibri Light" w:cs="Calibri Light"/>
          <w:b/>
          <w:sz w:val="40"/>
          <w:szCs w:val="40"/>
        </w:rPr>
      </w:pPr>
      <w:r w:rsidRPr="00EA044F">
        <w:rPr>
          <w:rFonts w:ascii="Calibri Light" w:hAnsi="Calibri Light" w:cs="Calibri Light"/>
          <w:b/>
          <w:sz w:val="40"/>
          <w:szCs w:val="40"/>
        </w:rPr>
        <w:t>PLAN DE ACCESO</w:t>
      </w:r>
      <w:r w:rsidR="00CC6D58" w:rsidRPr="00EA044F">
        <w:rPr>
          <w:rFonts w:ascii="Calibri Light" w:hAnsi="Calibri Light" w:cs="Calibri Light"/>
          <w:b/>
          <w:sz w:val="40"/>
          <w:szCs w:val="40"/>
        </w:rPr>
        <w:t xml:space="preserve"> A MERCADOS COMPLEJOS</w:t>
      </w:r>
    </w:p>
    <w:p w14:paraId="5608883A" w14:textId="77777777" w:rsidR="001C17AC" w:rsidRPr="001C17AC" w:rsidRDefault="001C17AC" w:rsidP="00922512">
      <w:pPr>
        <w:rPr>
          <w:rFonts w:ascii="Calibri Light" w:hAnsi="Calibri Light" w:cs="Calibri Light"/>
          <w:sz w:val="22"/>
          <w:szCs w:val="22"/>
        </w:rPr>
      </w:pPr>
    </w:p>
    <w:p w14:paraId="205EFD2D" w14:textId="77777777" w:rsidR="00EA044F" w:rsidRDefault="00EA044F" w:rsidP="00922512">
      <w:pPr>
        <w:rPr>
          <w:rFonts w:ascii="Calibri Light" w:hAnsi="Calibri Light" w:cs="Calibri Light"/>
          <w:b/>
          <w:bCs/>
          <w:szCs w:val="24"/>
        </w:rPr>
      </w:pPr>
    </w:p>
    <w:p w14:paraId="77237498" w14:textId="77777777" w:rsidR="00922512" w:rsidRPr="001C17AC" w:rsidRDefault="001C17AC" w:rsidP="00922512">
      <w:pPr>
        <w:rPr>
          <w:rFonts w:ascii="Calibri Light" w:hAnsi="Calibri Light" w:cs="Calibri Light"/>
          <w:b/>
          <w:bCs/>
          <w:szCs w:val="24"/>
        </w:rPr>
      </w:pPr>
      <w:r w:rsidRPr="001C17AC">
        <w:rPr>
          <w:rFonts w:ascii="Calibri Light" w:hAnsi="Calibri Light" w:cs="Calibri Light"/>
          <w:b/>
          <w:bCs/>
          <w:szCs w:val="24"/>
        </w:rPr>
        <w:t xml:space="preserve">EMPRESA: </w:t>
      </w:r>
    </w:p>
    <w:p w14:paraId="263CF5D7" w14:textId="77777777" w:rsidR="001C17AC" w:rsidRPr="001C17AC" w:rsidRDefault="001C17AC" w:rsidP="00922512">
      <w:pPr>
        <w:rPr>
          <w:rFonts w:ascii="Calibri Light" w:hAnsi="Calibri Light" w:cs="Calibri Light"/>
          <w:b/>
          <w:bCs/>
          <w:szCs w:val="24"/>
        </w:rPr>
      </w:pPr>
      <w:r w:rsidRPr="001C17AC">
        <w:rPr>
          <w:rFonts w:ascii="Calibri Light" w:hAnsi="Calibri Light" w:cs="Calibri Light"/>
          <w:b/>
          <w:bCs/>
          <w:szCs w:val="24"/>
        </w:rPr>
        <w:t>CIF:</w:t>
      </w:r>
      <w:r w:rsidR="008111F6" w:rsidRPr="008111F6">
        <w:t xml:space="preserve"> </w:t>
      </w:r>
    </w:p>
    <w:p w14:paraId="0BAFEE15" w14:textId="77777777" w:rsidR="00D40EA9" w:rsidRPr="000F421B" w:rsidRDefault="00D40EA9" w:rsidP="00922512">
      <w:pPr>
        <w:rPr>
          <w:rFonts w:ascii="Calibri Light" w:hAnsi="Calibri Light" w:cs="Calibri Light"/>
          <w:szCs w:val="24"/>
        </w:rPr>
      </w:pPr>
    </w:p>
    <w:p w14:paraId="774D5F36" w14:textId="77777777" w:rsidR="00922512" w:rsidRPr="000F421B" w:rsidRDefault="00A13E78" w:rsidP="00922512">
      <w:pPr>
        <w:rPr>
          <w:rFonts w:ascii="Calibri Light" w:hAnsi="Calibri Light" w:cs="Calibri Light"/>
          <w:b/>
          <w:sz w:val="28"/>
          <w:szCs w:val="24"/>
          <w:u w:val="single"/>
        </w:rPr>
      </w:pPr>
      <w:r w:rsidRPr="000F421B">
        <w:rPr>
          <w:rFonts w:ascii="Calibri Light" w:hAnsi="Calibri Light" w:cs="Calibri Light"/>
          <w:b/>
          <w:sz w:val="28"/>
          <w:szCs w:val="24"/>
          <w:u w:val="single"/>
        </w:rPr>
        <w:t>MERCADOS</w:t>
      </w:r>
      <w:r w:rsidR="00D40EA9" w:rsidRPr="000F421B">
        <w:rPr>
          <w:rFonts w:ascii="Calibri Light" w:hAnsi="Calibri Light" w:cs="Calibri Light"/>
          <w:b/>
          <w:sz w:val="28"/>
          <w:szCs w:val="24"/>
          <w:u w:val="single"/>
        </w:rPr>
        <w:t xml:space="preserve"> COMPLEJOS OBJETIVO</w:t>
      </w:r>
    </w:p>
    <w:p w14:paraId="6E4A94AC" w14:textId="77777777" w:rsidR="00922512" w:rsidRPr="000F421B" w:rsidRDefault="00922512" w:rsidP="00922512">
      <w:pPr>
        <w:rPr>
          <w:rFonts w:ascii="Calibri Light" w:hAnsi="Calibri Light" w:cs="Calibri Light"/>
          <w:szCs w:val="24"/>
        </w:rPr>
      </w:pPr>
    </w:p>
    <w:p w14:paraId="3E3686A4" w14:textId="77777777" w:rsidR="00922512" w:rsidRPr="0033359F" w:rsidRDefault="00D40EA9" w:rsidP="00922512">
      <w:pPr>
        <w:rPr>
          <w:rFonts w:ascii="Calibri Light" w:hAnsi="Calibri Light" w:cs="Calibri Light"/>
          <w:szCs w:val="24"/>
        </w:rPr>
      </w:pPr>
      <w:r w:rsidRPr="0033359F">
        <w:rPr>
          <w:rFonts w:ascii="Calibri Light" w:hAnsi="Calibri Light" w:cs="Calibri Light"/>
          <w:szCs w:val="24"/>
        </w:rPr>
        <w:t>Detalle de</w:t>
      </w:r>
      <w:r w:rsidR="006C4779" w:rsidRPr="0033359F">
        <w:rPr>
          <w:rFonts w:ascii="Calibri Light" w:hAnsi="Calibri Light" w:cs="Calibri Light"/>
          <w:szCs w:val="24"/>
        </w:rPr>
        <w:t xml:space="preserve"> los mercados </w:t>
      </w:r>
      <w:r w:rsidRPr="0033359F">
        <w:rPr>
          <w:rFonts w:ascii="Calibri Light" w:hAnsi="Calibri Light" w:cs="Calibri Light"/>
          <w:szCs w:val="24"/>
        </w:rPr>
        <w:t>que se pretenden abordar</w:t>
      </w:r>
      <w:r w:rsidR="006C4779" w:rsidRPr="0033359F">
        <w:rPr>
          <w:rFonts w:ascii="Calibri Light" w:hAnsi="Calibri Light" w:cs="Calibri Light"/>
          <w:szCs w:val="24"/>
        </w:rPr>
        <w:t>,</w:t>
      </w:r>
      <w:r w:rsidRPr="0033359F">
        <w:rPr>
          <w:rFonts w:ascii="Calibri Light" w:hAnsi="Calibri Light" w:cs="Calibri Light"/>
          <w:szCs w:val="24"/>
        </w:rPr>
        <w:t xml:space="preserve"> las razones que tiene la empresa para fijarlos como interesantes y por qué se consideran complejos </w:t>
      </w:r>
      <w:r w:rsidR="00434403" w:rsidRPr="0033359F">
        <w:rPr>
          <w:rFonts w:ascii="Calibri Light" w:hAnsi="Calibri Light" w:cs="Calibri Light"/>
          <w:szCs w:val="24"/>
        </w:rPr>
        <w:t>– véase A</w:t>
      </w:r>
      <w:r w:rsidR="00D8490E" w:rsidRPr="0033359F">
        <w:rPr>
          <w:rFonts w:ascii="Calibri Light" w:hAnsi="Calibri Light" w:cs="Calibri Light"/>
          <w:szCs w:val="24"/>
        </w:rPr>
        <w:t xml:space="preserve">nexo </w:t>
      </w:r>
      <w:r w:rsidR="00A46814">
        <w:rPr>
          <w:rFonts w:ascii="Calibri Light" w:hAnsi="Calibri Light" w:cs="Calibri Light"/>
          <w:szCs w:val="24"/>
        </w:rPr>
        <w:t>IV</w:t>
      </w:r>
      <w:r w:rsidR="00D8490E" w:rsidRPr="0033359F">
        <w:rPr>
          <w:rFonts w:ascii="Calibri Light" w:hAnsi="Calibri Light" w:cs="Calibri Light"/>
          <w:szCs w:val="24"/>
        </w:rPr>
        <w:t xml:space="preserve"> </w:t>
      </w:r>
      <w:r w:rsidR="00434403" w:rsidRPr="0033359F">
        <w:rPr>
          <w:rFonts w:ascii="Calibri Light" w:hAnsi="Calibri Light" w:cs="Calibri Light"/>
          <w:szCs w:val="24"/>
        </w:rPr>
        <w:t xml:space="preserve">de la </w:t>
      </w:r>
      <w:r w:rsidR="00D8490E" w:rsidRPr="0033359F">
        <w:rPr>
          <w:rFonts w:ascii="Calibri Light" w:hAnsi="Calibri Light" w:cs="Calibri Light"/>
          <w:szCs w:val="24"/>
        </w:rPr>
        <w:t>convocatoria CONQUISTA</w:t>
      </w:r>
      <w:r w:rsidR="00A46814">
        <w:rPr>
          <w:rFonts w:ascii="Calibri Light" w:hAnsi="Calibri Light" w:cs="Calibri Light"/>
          <w:szCs w:val="24"/>
        </w:rPr>
        <w:t xml:space="preserve"> sobre cuáles se consideran mercados complejos</w:t>
      </w:r>
      <w:r w:rsidR="00434403" w:rsidRPr="0033359F">
        <w:rPr>
          <w:rFonts w:ascii="Calibri Light" w:hAnsi="Calibri Light" w:cs="Calibri Light"/>
          <w:szCs w:val="24"/>
        </w:rPr>
        <w:t>.</w:t>
      </w:r>
    </w:p>
    <w:p w14:paraId="4CD81AAB" w14:textId="77777777" w:rsidR="00975535" w:rsidRDefault="004035A4" w:rsidP="00DB3D9F">
      <w:pPr>
        <w:rPr>
          <w:rFonts w:ascii="Calibri Light" w:hAnsi="Calibri Light" w:cs="Calibri Light"/>
          <w:szCs w:val="24"/>
        </w:rPr>
      </w:pPr>
      <w:r>
        <w:rPr>
          <w:noProof/>
        </w:rPr>
        <w:pict w14:anchorId="3B31268B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5" type="#_x0000_t202" style="position:absolute;margin-left:-6.15pt;margin-top:23.6pt;width:430.7pt;height:398.55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14:paraId="491AA7C6" w14:textId="77777777" w:rsidR="004035A4" w:rsidRPr="004035A4" w:rsidRDefault="004035A4" w:rsidP="004035A4">
                  <w:pPr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</w:pPr>
                  <w:r w:rsidRPr="004035A4"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MERCADO 1:</w:t>
                  </w:r>
                </w:p>
                <w:p w14:paraId="1EA344ED" w14:textId="77777777" w:rsidR="004035A4" w:rsidRPr="00A86F91" w:rsidRDefault="004035A4" w:rsidP="004035A4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78980472" w14:textId="77777777" w:rsidR="004035A4" w:rsidRPr="00A86F91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País/ países:</w:t>
                  </w:r>
                  <w:r w:rsidR="008111F6">
                    <w:rPr>
                      <w:rFonts w:ascii="Calibri Light" w:hAnsi="Calibri Light" w:cs="Calibri Light"/>
                      <w:b/>
                      <w:szCs w:val="24"/>
                    </w:rPr>
                    <w:t xml:space="preserve"> </w:t>
                  </w:r>
                </w:p>
                <w:p w14:paraId="7AEF8D22" w14:textId="77777777" w:rsidR="004035A4" w:rsidRPr="00A86F91" w:rsidRDefault="004035A4" w:rsidP="004035A4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53065E24" w14:textId="77777777" w:rsidR="004035A4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Motivos para abordar este mercado</w:t>
                  </w: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:</w:t>
                  </w:r>
                </w:p>
                <w:p w14:paraId="3656709B" w14:textId="77777777" w:rsidR="004035A4" w:rsidRPr="004548D6" w:rsidRDefault="004035A4" w:rsidP="004035A4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2D2AC8DF" w14:textId="77777777" w:rsidR="004035A4" w:rsidRPr="004548D6" w:rsidRDefault="004035A4" w:rsidP="004035A4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5D68CF54" w14:textId="77777777" w:rsidR="004035A4" w:rsidRPr="00A86F91" w:rsidRDefault="004035A4" w:rsidP="004035A4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18E6ABD3" w14:textId="77777777" w:rsidR="004035A4" w:rsidRPr="00A86F91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Razones que determinan su complejidad:</w:t>
                  </w:r>
                </w:p>
                <w:p w14:paraId="645A7D1D" w14:textId="77777777" w:rsidR="004035A4" w:rsidRPr="00A86F91" w:rsidRDefault="004035A4" w:rsidP="004035A4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7E7EBBF7" w14:textId="77777777" w:rsidR="004035A4" w:rsidRDefault="004035A4" w:rsidP="004035A4">
                  <w:pPr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>*</w:t>
                  </w:r>
                  <w:r w:rsidRPr="00CE0B49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 xml:space="preserve">NOTA: Si el mercado/ país no está incluido dentro del listado que contempla el Anexo </w:t>
                  </w:r>
                  <w:r w:rsidR="00A46814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>IV</w:t>
                  </w:r>
                  <w:r w:rsidRPr="00CE0B49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 xml:space="preserve"> y se trata de mercados que para un sector determinado ofrezcan barreras comerciales, legislativas o regulatorias concretas que dificulten su acceso a la empresa, indíquese cuales son las barreras de entre las establecidas en el Anexo VI que lo convierten en mercado complejo.</w:t>
                  </w:r>
                </w:p>
                <w:p w14:paraId="5EFDEB4A" w14:textId="77777777" w:rsidR="004035A4" w:rsidRPr="004548D6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4E3859C3" w14:textId="77777777" w:rsidR="004035A4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62D86C8C" w14:textId="77777777" w:rsidR="004035A4" w:rsidRPr="004548D6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23C9277B" w14:textId="77777777" w:rsidR="004035A4" w:rsidRPr="004548D6" w:rsidRDefault="004035A4" w:rsidP="004035A4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76FC4D62" w14:textId="77777777" w:rsidR="004035A4" w:rsidRPr="000F421B" w:rsidRDefault="004035A4" w:rsidP="004035A4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48318F2E" w14:textId="77777777" w:rsidR="004035A4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Acciones que va a desarrollar en 20</w:t>
                  </w:r>
                  <w:r w:rsidR="0033359F">
                    <w:rPr>
                      <w:rFonts w:ascii="Calibri Light" w:hAnsi="Calibri Light" w:cs="Calibri Light"/>
                      <w:b/>
                      <w:szCs w:val="24"/>
                    </w:rPr>
                    <w:t>2</w:t>
                  </w:r>
                  <w:r w:rsidR="00085E5D">
                    <w:rPr>
                      <w:rFonts w:ascii="Calibri Light" w:hAnsi="Calibri Light" w:cs="Calibri Light"/>
                      <w:b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:</w:t>
                  </w:r>
                </w:p>
                <w:p w14:paraId="304EA4D0" w14:textId="77777777" w:rsidR="004035A4" w:rsidRPr="000F421B" w:rsidRDefault="004035A4" w:rsidP="004035A4">
                  <w:pPr>
                    <w:ind w:firstLine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541595E1" w14:textId="77777777" w:rsidR="004035A4" w:rsidRPr="004548D6" w:rsidRDefault="004035A4" w:rsidP="004035A4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5B23BC2B" w14:textId="77777777" w:rsidR="004035A4" w:rsidRDefault="004035A4"/>
              </w:txbxContent>
            </v:textbox>
            <w10:wrap type="square"/>
          </v:shape>
        </w:pict>
      </w:r>
    </w:p>
    <w:p w14:paraId="1983EAD7" w14:textId="77777777" w:rsidR="004548D6" w:rsidRDefault="004548D6" w:rsidP="00DB3D9F">
      <w:pPr>
        <w:rPr>
          <w:rFonts w:ascii="Calibri Light" w:hAnsi="Calibri Light" w:cs="Calibri Light"/>
          <w:szCs w:val="24"/>
        </w:rPr>
      </w:pPr>
    </w:p>
    <w:p w14:paraId="74D4EFFA" w14:textId="77777777" w:rsidR="000E0F11" w:rsidRDefault="000E0F11" w:rsidP="00DB3D9F">
      <w:pPr>
        <w:rPr>
          <w:rFonts w:ascii="Calibri Light" w:hAnsi="Calibri Light" w:cs="Calibri Light"/>
          <w:szCs w:val="24"/>
        </w:rPr>
      </w:pPr>
    </w:p>
    <w:p w14:paraId="28073AAA" w14:textId="77777777" w:rsidR="000E0F11" w:rsidRDefault="000E0F11" w:rsidP="00DB3D9F">
      <w:pPr>
        <w:rPr>
          <w:rFonts w:ascii="Calibri Light" w:hAnsi="Calibri Light" w:cs="Calibri Light"/>
          <w:szCs w:val="24"/>
        </w:rPr>
      </w:pPr>
    </w:p>
    <w:p w14:paraId="38625484" w14:textId="77777777" w:rsidR="000E0F11" w:rsidRDefault="000E0F11" w:rsidP="00DB3D9F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noProof/>
          <w:szCs w:val="24"/>
        </w:rPr>
        <w:lastRenderedPageBreak/>
        <w:pict w14:anchorId="67A067E1">
          <v:shape id="_x0000_s2056" type="#_x0000_t202" style="position:absolute;margin-left:-12.85pt;margin-top:22.2pt;width:430.7pt;height:540.7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_x0000_s2056">
              <w:txbxContent>
                <w:p w14:paraId="0353F916" w14:textId="77777777" w:rsidR="004035A4" w:rsidRPr="004035A4" w:rsidRDefault="004035A4" w:rsidP="004035A4">
                  <w:pPr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</w:pPr>
                  <w:r w:rsidRPr="004035A4"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MERC</w:t>
                  </w:r>
                  <w:r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ADO 2</w:t>
                  </w:r>
                  <w:r w:rsidRPr="004035A4"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:</w:t>
                  </w:r>
                </w:p>
                <w:p w14:paraId="47877272" w14:textId="77777777" w:rsidR="004035A4" w:rsidRPr="00A86F91" w:rsidRDefault="004035A4" w:rsidP="004035A4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323E54C3" w14:textId="77777777" w:rsidR="004035A4" w:rsidRPr="00A86F91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País/ países:</w:t>
                  </w:r>
                </w:p>
                <w:p w14:paraId="1C46830D" w14:textId="77777777" w:rsidR="004035A4" w:rsidRPr="00A86F91" w:rsidRDefault="004035A4" w:rsidP="004035A4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581E44C4" w14:textId="77777777" w:rsidR="004035A4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Motivos para abordar este mercado</w:t>
                  </w: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:</w:t>
                  </w:r>
                </w:p>
                <w:p w14:paraId="1C40F224" w14:textId="77777777" w:rsidR="004035A4" w:rsidRPr="004548D6" w:rsidRDefault="004035A4" w:rsidP="004035A4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029607E1" w14:textId="77777777" w:rsidR="004035A4" w:rsidRPr="004548D6" w:rsidRDefault="004035A4" w:rsidP="004035A4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50B8EA13" w14:textId="77777777" w:rsidR="004035A4" w:rsidRPr="00A86F91" w:rsidRDefault="004035A4" w:rsidP="004035A4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60F8C29B" w14:textId="77777777" w:rsidR="004035A4" w:rsidRPr="00A86F91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Razones que determinan su complejidad:</w:t>
                  </w:r>
                </w:p>
                <w:p w14:paraId="424E8DC6" w14:textId="77777777" w:rsidR="004035A4" w:rsidRPr="00A86F91" w:rsidRDefault="004035A4" w:rsidP="004035A4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5AA1BA1F" w14:textId="77777777" w:rsidR="004035A4" w:rsidRDefault="004035A4" w:rsidP="004035A4">
                  <w:pPr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>*</w:t>
                  </w:r>
                  <w:r w:rsidRPr="00CE0B49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 xml:space="preserve">NOTA: Si el mercado/ país no está incluido dentro del listado que contempla el Anexo </w:t>
                  </w:r>
                  <w:r w:rsidR="00A46814" w:rsidRPr="00A46814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>IV</w:t>
                  </w:r>
                  <w:r w:rsidRPr="00CE0B49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 xml:space="preserve"> y se trata de mercados que para un sector determinado ofrezcan barreras comerciales, legislativas o regulatorias concretas que dificulten su acceso a la empresa, indíquese cuales son las barreras de entre las establecidas en el Anexo VI que lo convierten en mercado complejo.</w:t>
                  </w:r>
                </w:p>
                <w:p w14:paraId="096E2543" w14:textId="77777777" w:rsidR="004035A4" w:rsidRPr="004548D6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61982154" w14:textId="77777777" w:rsidR="004035A4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244370E1" w14:textId="77777777" w:rsidR="004035A4" w:rsidRPr="004548D6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4A4E27A7" w14:textId="77777777" w:rsidR="004035A4" w:rsidRPr="004548D6" w:rsidRDefault="004035A4" w:rsidP="004035A4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3354092F" w14:textId="77777777" w:rsidR="004035A4" w:rsidRPr="000F421B" w:rsidRDefault="004035A4" w:rsidP="004035A4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39F12FE8" w14:textId="77777777" w:rsidR="004035A4" w:rsidRDefault="004035A4" w:rsidP="004035A4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Acciones que va a desarrollar en 20</w:t>
                  </w:r>
                  <w:r w:rsidR="0033359F">
                    <w:rPr>
                      <w:rFonts w:ascii="Calibri Light" w:hAnsi="Calibri Light" w:cs="Calibri Light"/>
                      <w:b/>
                      <w:szCs w:val="24"/>
                    </w:rPr>
                    <w:t>2</w:t>
                  </w:r>
                  <w:r w:rsidR="00085E5D">
                    <w:rPr>
                      <w:rFonts w:ascii="Calibri Light" w:hAnsi="Calibri Light" w:cs="Calibri Light"/>
                      <w:b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:</w:t>
                  </w:r>
                </w:p>
                <w:p w14:paraId="74C7BD55" w14:textId="77777777" w:rsidR="004035A4" w:rsidRPr="000F421B" w:rsidRDefault="004035A4" w:rsidP="004035A4">
                  <w:pPr>
                    <w:ind w:firstLine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2DB74EDB" w14:textId="77777777" w:rsidR="004035A4" w:rsidRPr="004548D6" w:rsidRDefault="004035A4" w:rsidP="004035A4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6C58ED77" w14:textId="77777777" w:rsidR="004035A4" w:rsidRDefault="004035A4" w:rsidP="004035A4"/>
              </w:txbxContent>
            </v:textbox>
            <w10:wrap type="square"/>
          </v:shape>
        </w:pict>
      </w:r>
    </w:p>
    <w:p w14:paraId="2F510DBE" w14:textId="77777777" w:rsidR="004548D6" w:rsidRDefault="004548D6" w:rsidP="00DB3D9F">
      <w:pPr>
        <w:rPr>
          <w:rFonts w:ascii="Calibri Light" w:hAnsi="Calibri Light" w:cs="Calibri Light"/>
          <w:szCs w:val="24"/>
        </w:rPr>
      </w:pPr>
    </w:p>
    <w:p w14:paraId="5388F7EE" w14:textId="77777777" w:rsidR="004548D6" w:rsidRDefault="004548D6" w:rsidP="00DB3D9F">
      <w:pPr>
        <w:rPr>
          <w:rFonts w:ascii="Calibri Light" w:hAnsi="Calibri Light" w:cs="Calibri Light"/>
          <w:szCs w:val="24"/>
        </w:rPr>
      </w:pPr>
    </w:p>
    <w:p w14:paraId="489C515C" w14:textId="77777777" w:rsidR="004548D6" w:rsidRDefault="004548D6" w:rsidP="00DB3D9F">
      <w:pPr>
        <w:rPr>
          <w:rFonts w:ascii="Calibri Light" w:hAnsi="Calibri Light" w:cs="Calibri Light"/>
          <w:szCs w:val="24"/>
        </w:rPr>
      </w:pPr>
    </w:p>
    <w:p w14:paraId="2FE9FF7A" w14:textId="77777777" w:rsidR="004035A4" w:rsidRDefault="004035A4" w:rsidP="004035A4">
      <w:pPr>
        <w:ind w:left="708"/>
        <w:rPr>
          <w:rFonts w:ascii="Calibri Light" w:hAnsi="Calibri Light" w:cs="Calibri Light"/>
          <w:b/>
          <w:color w:val="538135"/>
          <w:szCs w:val="24"/>
          <w:u w:val="single"/>
        </w:rPr>
      </w:pPr>
    </w:p>
    <w:p w14:paraId="3EFAC8FB" w14:textId="77777777" w:rsidR="004035A4" w:rsidRDefault="004035A4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35FD20F9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4AE6B77D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101A17BF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540DABFD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noProof/>
          <w:szCs w:val="24"/>
        </w:rPr>
        <w:lastRenderedPageBreak/>
        <w:pict w14:anchorId="0FBE0439">
          <v:shape id="_x0000_s2059" type="#_x0000_t202" style="position:absolute;left:0;text-align:left;margin-left:-.85pt;margin-top:48.85pt;width:430.7pt;height:540.7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_x0000_s2059">
              <w:txbxContent>
                <w:p w14:paraId="11AEED0C" w14:textId="77777777" w:rsidR="000E0F11" w:rsidRPr="004035A4" w:rsidRDefault="000E0F11" w:rsidP="000E0F11">
                  <w:pPr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</w:pPr>
                  <w:r w:rsidRPr="004035A4"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MERC</w:t>
                  </w:r>
                  <w:r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ADO 3</w:t>
                  </w:r>
                  <w:r w:rsidRPr="004035A4"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:</w:t>
                  </w:r>
                </w:p>
                <w:p w14:paraId="7EC89CA7" w14:textId="77777777" w:rsidR="000E0F11" w:rsidRPr="00A86F91" w:rsidRDefault="000E0F11" w:rsidP="000E0F11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712EB4D1" w14:textId="77777777" w:rsidR="000E0F11" w:rsidRPr="00A86F9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País/ países:</w:t>
                  </w:r>
                </w:p>
                <w:p w14:paraId="27DBA366" w14:textId="77777777" w:rsidR="000E0F11" w:rsidRPr="00A86F91" w:rsidRDefault="000E0F11" w:rsidP="000E0F11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30184211" w14:textId="77777777" w:rsidR="000E0F1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Motivos para abordar este mercado</w:t>
                  </w: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:</w:t>
                  </w:r>
                </w:p>
                <w:p w14:paraId="2DAB60FE" w14:textId="77777777" w:rsidR="000E0F11" w:rsidRPr="004548D6" w:rsidRDefault="000E0F11" w:rsidP="000E0F11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22B4A972" w14:textId="77777777" w:rsidR="000E0F11" w:rsidRPr="004548D6" w:rsidRDefault="000E0F11" w:rsidP="000E0F11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07D54499" w14:textId="77777777" w:rsidR="000E0F11" w:rsidRPr="00A86F91" w:rsidRDefault="000E0F11" w:rsidP="000E0F11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1BB54E51" w14:textId="77777777" w:rsidR="000E0F11" w:rsidRPr="00A86F9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Razones que determinan su complejidad:</w:t>
                  </w:r>
                </w:p>
                <w:p w14:paraId="158A3DC3" w14:textId="77777777" w:rsidR="000E0F11" w:rsidRPr="00A86F91" w:rsidRDefault="000E0F11" w:rsidP="000E0F11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73702E7D" w14:textId="77777777" w:rsidR="000E0F11" w:rsidRDefault="000E0F11" w:rsidP="000E0F11">
                  <w:pPr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>*</w:t>
                  </w:r>
                  <w:r w:rsidRPr="00CE0B49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 xml:space="preserve">NOTA: Si el mercado/ país no está incluido dentro del listado que contempla el Anexo </w:t>
                  </w:r>
                  <w:r w:rsidR="00A46814" w:rsidRPr="00A46814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>IV</w:t>
                  </w:r>
                  <w:r w:rsidRPr="00CE0B49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 xml:space="preserve"> y se trata de mercados que para un sector determinado ofrezcan barreras comerciales, legislativas o regulatorias concretas que dificulten su acceso a la empresa, indíquese cuales son las barreras de entre las establecidas en el Anexo VI que lo convierten en mercado complejo.</w:t>
                  </w:r>
                </w:p>
                <w:p w14:paraId="31B46AA5" w14:textId="77777777" w:rsidR="000E0F11" w:rsidRPr="004548D6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716C11E2" w14:textId="77777777" w:rsidR="000E0F1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59F6F20D" w14:textId="77777777" w:rsidR="000E0F11" w:rsidRPr="004548D6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71B0CCBD" w14:textId="77777777" w:rsidR="000E0F11" w:rsidRPr="004548D6" w:rsidRDefault="000E0F11" w:rsidP="000E0F11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26AB5DB5" w14:textId="77777777" w:rsidR="000E0F11" w:rsidRPr="000F421B" w:rsidRDefault="000E0F11" w:rsidP="000E0F11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1736A3BA" w14:textId="77777777" w:rsidR="000E0F1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Acciones que va a desarrollar en 20</w:t>
                  </w:r>
                  <w:r w:rsidR="0033359F">
                    <w:rPr>
                      <w:rFonts w:ascii="Calibri Light" w:hAnsi="Calibri Light" w:cs="Calibri Light"/>
                      <w:b/>
                      <w:szCs w:val="24"/>
                    </w:rPr>
                    <w:t>2</w:t>
                  </w:r>
                  <w:r w:rsidR="00085E5D">
                    <w:rPr>
                      <w:rFonts w:ascii="Calibri Light" w:hAnsi="Calibri Light" w:cs="Calibri Light"/>
                      <w:b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:</w:t>
                  </w:r>
                </w:p>
                <w:p w14:paraId="2633C82D" w14:textId="77777777" w:rsidR="000E0F11" w:rsidRPr="000F421B" w:rsidRDefault="000E0F11" w:rsidP="000E0F11">
                  <w:pPr>
                    <w:ind w:firstLine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2B932344" w14:textId="77777777" w:rsidR="000E0F11" w:rsidRPr="004548D6" w:rsidRDefault="000E0F11" w:rsidP="000E0F11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46BCB507" w14:textId="77777777" w:rsidR="000E0F11" w:rsidRDefault="000E0F11" w:rsidP="000E0F11"/>
              </w:txbxContent>
            </v:textbox>
            <w10:wrap type="square"/>
          </v:shape>
        </w:pict>
      </w:r>
    </w:p>
    <w:p w14:paraId="2B8BEC31" w14:textId="77777777" w:rsidR="004035A4" w:rsidRDefault="004035A4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31F0E121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00F973DA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7CDE22E5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70EDADF1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6936DA94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786C4C7C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6DBF2063" w14:textId="77777777" w:rsidR="000E0F11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</w:p>
    <w:p w14:paraId="584A732B" w14:textId="77777777" w:rsidR="000E0F11" w:rsidRPr="004035A4" w:rsidRDefault="000E0F11" w:rsidP="004035A4">
      <w:pPr>
        <w:ind w:firstLine="708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noProof/>
          <w:szCs w:val="24"/>
        </w:rPr>
        <w:lastRenderedPageBreak/>
        <w:pict w14:anchorId="07B4BE40">
          <v:shape id="_x0000_s2060" type="#_x0000_t202" style="position:absolute;left:0;text-align:left;margin-left:-6.6pt;margin-top:64.7pt;width:430.7pt;height:540.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_x0000_s2060">
              <w:txbxContent>
                <w:p w14:paraId="68B20E45" w14:textId="77777777" w:rsidR="000E0F11" w:rsidRPr="004035A4" w:rsidRDefault="000E0F11" w:rsidP="000E0F11">
                  <w:pPr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</w:pPr>
                  <w:r w:rsidRPr="004035A4"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MERC</w:t>
                  </w:r>
                  <w:r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ADO 4</w:t>
                  </w:r>
                  <w:r w:rsidRPr="004035A4">
                    <w:rPr>
                      <w:rFonts w:ascii="Calibri Light" w:hAnsi="Calibri Light" w:cs="Calibri Light"/>
                      <w:b/>
                      <w:color w:val="538135"/>
                      <w:szCs w:val="24"/>
                      <w:u w:val="single"/>
                    </w:rPr>
                    <w:t>:</w:t>
                  </w:r>
                </w:p>
                <w:p w14:paraId="11DA4975" w14:textId="77777777" w:rsidR="000E0F11" w:rsidRPr="00A86F91" w:rsidRDefault="000E0F11" w:rsidP="000E0F11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7E40BF8D" w14:textId="77777777" w:rsidR="000E0F11" w:rsidRPr="00A86F9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País/ países:</w:t>
                  </w:r>
                </w:p>
                <w:p w14:paraId="15019151" w14:textId="77777777" w:rsidR="000E0F11" w:rsidRPr="00A86F91" w:rsidRDefault="000E0F11" w:rsidP="000E0F11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78308519" w14:textId="77777777" w:rsidR="000E0F1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Motivos para abordar este mercado</w:t>
                  </w: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:</w:t>
                  </w:r>
                </w:p>
                <w:p w14:paraId="786F0484" w14:textId="77777777" w:rsidR="000E0F11" w:rsidRPr="004548D6" w:rsidRDefault="000E0F11" w:rsidP="000E0F11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560D46A5" w14:textId="77777777" w:rsidR="000E0F11" w:rsidRPr="004548D6" w:rsidRDefault="000E0F11" w:rsidP="000E0F11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565C0A2C" w14:textId="77777777" w:rsidR="000E0F11" w:rsidRPr="00A86F91" w:rsidRDefault="000E0F11" w:rsidP="000E0F11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23FF18D8" w14:textId="77777777" w:rsidR="000E0F11" w:rsidRPr="00A86F9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A86F91">
                    <w:rPr>
                      <w:rFonts w:ascii="Calibri Light" w:hAnsi="Calibri Light" w:cs="Calibri Light"/>
                      <w:b/>
                      <w:szCs w:val="24"/>
                    </w:rPr>
                    <w:t>Razones que determinan su complejidad:</w:t>
                  </w:r>
                </w:p>
                <w:p w14:paraId="0C68EEAA" w14:textId="77777777" w:rsidR="000E0F11" w:rsidRPr="00A86F91" w:rsidRDefault="000E0F11" w:rsidP="000E0F11">
                  <w:pPr>
                    <w:ind w:left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30989B38" w14:textId="77777777" w:rsidR="000E0F11" w:rsidRDefault="000E0F11" w:rsidP="000E0F11">
                  <w:pPr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>*</w:t>
                  </w:r>
                  <w:r w:rsidRPr="00CE0B49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 xml:space="preserve">NOTA: Si el mercado/ país no está incluido dentro del listado que contempla el Anexo </w:t>
                  </w:r>
                  <w:r w:rsidR="00A46814" w:rsidRPr="00A46814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>IV</w:t>
                  </w:r>
                  <w:r w:rsidRPr="00CE0B49">
                    <w:rPr>
                      <w:rFonts w:ascii="Calibri Light" w:hAnsi="Calibri Light" w:cs="Calibri Light"/>
                      <w:i/>
                      <w:color w:val="808080"/>
                      <w:sz w:val="20"/>
                      <w:szCs w:val="24"/>
                    </w:rPr>
                    <w:t xml:space="preserve"> y se trata de mercados que para un sector determinado ofrezcan barreras comerciales, legislativas o regulatorias concretas que dificulten su acceso a la empresa, indíquese cuales son las barreras de entre las establecidas en el Anexo VI que lo convierten en mercado complejo.</w:t>
                  </w:r>
                </w:p>
                <w:p w14:paraId="6987744E" w14:textId="77777777" w:rsidR="000E0F11" w:rsidRPr="004548D6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0C85C0B0" w14:textId="77777777" w:rsidR="000E0F1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023DC615" w14:textId="77777777" w:rsidR="000E0F11" w:rsidRPr="004548D6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16E4B234" w14:textId="77777777" w:rsidR="000E0F11" w:rsidRPr="004548D6" w:rsidRDefault="000E0F11" w:rsidP="000E0F11">
                  <w:pPr>
                    <w:ind w:left="708"/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  <w:p w14:paraId="5E952C90" w14:textId="77777777" w:rsidR="000E0F11" w:rsidRPr="000F421B" w:rsidRDefault="000E0F11" w:rsidP="000E0F11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1BDB7F95" w14:textId="77777777" w:rsidR="000E0F11" w:rsidRDefault="000E0F11" w:rsidP="000E0F11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Acciones que va a desarrollar en 20</w:t>
                  </w:r>
                  <w:r w:rsidR="0033359F">
                    <w:rPr>
                      <w:rFonts w:ascii="Calibri Light" w:hAnsi="Calibri Light" w:cs="Calibri Light"/>
                      <w:b/>
                      <w:szCs w:val="24"/>
                    </w:rPr>
                    <w:t>2</w:t>
                  </w:r>
                  <w:r w:rsidR="00085E5D">
                    <w:rPr>
                      <w:rFonts w:ascii="Calibri Light" w:hAnsi="Calibri Light" w:cs="Calibri Light"/>
                      <w:b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szCs w:val="24"/>
                    </w:rPr>
                    <w:t>:</w:t>
                  </w:r>
                </w:p>
                <w:p w14:paraId="4EBA46DA" w14:textId="77777777" w:rsidR="000E0F11" w:rsidRPr="000F421B" w:rsidRDefault="000E0F11" w:rsidP="000E0F11">
                  <w:pPr>
                    <w:ind w:firstLine="708"/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5B3CFD39" w14:textId="77777777" w:rsidR="000E0F11" w:rsidRPr="004548D6" w:rsidRDefault="000E0F11" w:rsidP="000E0F11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  <w:p w14:paraId="4DCB605A" w14:textId="77777777" w:rsidR="000E0F11" w:rsidRDefault="000E0F11" w:rsidP="000E0F11"/>
              </w:txbxContent>
            </v:textbox>
            <w10:wrap type="square"/>
          </v:shape>
        </w:pict>
      </w:r>
    </w:p>
    <w:sectPr w:rsidR="000E0F11" w:rsidRPr="004035A4" w:rsidSect="004035A4">
      <w:headerReference w:type="default" r:id="rId11"/>
      <w:footerReference w:type="default" r:id="rId12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43EB" w14:textId="77777777" w:rsidR="00D222AE" w:rsidRDefault="00D222AE">
      <w:r>
        <w:separator/>
      </w:r>
    </w:p>
  </w:endnote>
  <w:endnote w:type="continuationSeparator" w:id="0">
    <w:p w14:paraId="2B65F075" w14:textId="77777777" w:rsidR="00D222AE" w:rsidRDefault="00D2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7635" w14:textId="77777777" w:rsidR="00AD016B" w:rsidRPr="00AD016B" w:rsidRDefault="00D9635C" w:rsidP="00D9635C">
    <w:pPr>
      <w:pStyle w:val="Piedepgina"/>
      <w:tabs>
        <w:tab w:val="left" w:pos="731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w:pict w14:anchorId="072D0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08.25pt;margin-top:-10.6pt;width:45.3pt;height:40.1pt;z-index:251658240;mso-wrap-distance-left:9.05pt;mso-wrap-distance-right:9.05pt" filled="t">
          <v:fill color2="black"/>
          <v:imagedata r:id="rId1" o:title=""/>
          <w10:wrap type="square"/>
        </v:shape>
      </w:pict>
    </w:r>
    <w:r>
      <w:rPr>
        <w:rFonts w:ascii="Times New Roman" w:hAnsi="Times New Roman"/>
        <w:sz w:val="18"/>
        <w:szCs w:val="18"/>
      </w:rPr>
      <w:tab/>
    </w:r>
    <w:r w:rsidR="00AD016B" w:rsidRPr="00AD016B">
      <w:rPr>
        <w:rFonts w:ascii="Times New Roman" w:hAnsi="Times New Roman"/>
        <w:sz w:val="18"/>
        <w:szCs w:val="18"/>
      </w:rPr>
      <w:t xml:space="preserve">Página </w:t>
    </w:r>
    <w:r w:rsidR="00AD016B" w:rsidRPr="00AD016B">
      <w:rPr>
        <w:rFonts w:ascii="Times New Roman" w:hAnsi="Times New Roman"/>
        <w:sz w:val="18"/>
        <w:szCs w:val="18"/>
      </w:rPr>
      <w:fldChar w:fldCharType="begin"/>
    </w:r>
    <w:r w:rsidR="00AD016B" w:rsidRPr="00AD016B">
      <w:rPr>
        <w:rFonts w:ascii="Times New Roman" w:hAnsi="Times New Roman"/>
        <w:sz w:val="18"/>
        <w:szCs w:val="18"/>
      </w:rPr>
      <w:instrText>PAGE  \* Arabic  \* MERGEFORMAT</w:instrText>
    </w:r>
    <w:r w:rsidR="00AD016B" w:rsidRPr="00AD016B">
      <w:rPr>
        <w:rFonts w:ascii="Times New Roman" w:hAnsi="Times New Roman"/>
        <w:sz w:val="18"/>
        <w:szCs w:val="18"/>
      </w:rPr>
      <w:fldChar w:fldCharType="separate"/>
    </w:r>
    <w:r w:rsidR="00434403">
      <w:rPr>
        <w:rFonts w:ascii="Times New Roman" w:hAnsi="Times New Roman"/>
        <w:noProof/>
        <w:sz w:val="18"/>
        <w:szCs w:val="18"/>
      </w:rPr>
      <w:t>4</w:t>
    </w:r>
    <w:r w:rsidR="00AD016B" w:rsidRPr="00AD016B">
      <w:rPr>
        <w:rFonts w:ascii="Times New Roman" w:hAnsi="Times New Roman"/>
        <w:sz w:val="18"/>
        <w:szCs w:val="18"/>
      </w:rPr>
      <w:fldChar w:fldCharType="end"/>
    </w:r>
    <w:r w:rsidR="00AD016B" w:rsidRPr="00AD016B">
      <w:rPr>
        <w:rFonts w:ascii="Times New Roman" w:hAnsi="Times New Roman"/>
        <w:sz w:val="18"/>
        <w:szCs w:val="18"/>
      </w:rPr>
      <w:t xml:space="preserve"> de </w:t>
    </w:r>
    <w:r w:rsidR="00AD016B" w:rsidRPr="00AD016B">
      <w:rPr>
        <w:rFonts w:ascii="Times New Roman" w:hAnsi="Times New Roman"/>
        <w:sz w:val="18"/>
        <w:szCs w:val="18"/>
      </w:rPr>
      <w:fldChar w:fldCharType="begin"/>
    </w:r>
    <w:r w:rsidR="00AD016B" w:rsidRPr="00AD016B">
      <w:rPr>
        <w:rFonts w:ascii="Times New Roman" w:hAnsi="Times New Roman"/>
        <w:sz w:val="18"/>
        <w:szCs w:val="18"/>
      </w:rPr>
      <w:instrText>NUMPAGES  \* Arabic  \* MERGEFORMAT</w:instrText>
    </w:r>
    <w:r w:rsidR="00AD016B" w:rsidRPr="00AD016B">
      <w:rPr>
        <w:rFonts w:ascii="Times New Roman" w:hAnsi="Times New Roman"/>
        <w:sz w:val="18"/>
        <w:szCs w:val="18"/>
      </w:rPr>
      <w:fldChar w:fldCharType="separate"/>
    </w:r>
    <w:r w:rsidR="00434403">
      <w:rPr>
        <w:rFonts w:ascii="Times New Roman" w:hAnsi="Times New Roman"/>
        <w:noProof/>
        <w:sz w:val="18"/>
        <w:szCs w:val="18"/>
      </w:rPr>
      <w:t>4</w:t>
    </w:r>
    <w:r w:rsidR="00AD016B" w:rsidRPr="00AD016B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ab/>
    </w:r>
  </w:p>
  <w:p w14:paraId="4516D3E1" w14:textId="77777777" w:rsidR="00AD016B" w:rsidRDefault="00D9635C">
    <w:pPr>
      <w:pStyle w:val="Piedepgina"/>
    </w:pPr>
    <w:r>
      <w:rPr>
        <w:noProof/>
      </w:rPr>
      <w:pict w14:anchorId="65FA2998">
        <v:shape id="_x0000_s1028" type="#_x0000_t75" style="position:absolute;margin-left:16.2pt;margin-top:-19.7pt;width:84.9pt;height:33.65pt;z-index:-251657216;mso-wrap-distance-left:9.05pt;mso-wrap-distance-right:9.05pt" filled="t">
          <v:fill color2="black"/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BF2D" w14:textId="77777777" w:rsidR="00D222AE" w:rsidRDefault="00D222AE">
      <w:r>
        <w:separator/>
      </w:r>
    </w:p>
  </w:footnote>
  <w:footnote w:type="continuationSeparator" w:id="0">
    <w:p w14:paraId="0F12227B" w14:textId="77777777" w:rsidR="00D222AE" w:rsidRDefault="00D2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D3A8" w14:textId="77777777" w:rsidR="00D9635C" w:rsidRDefault="00D9635C">
    <w:pPr>
      <w:pStyle w:val="Encabezado"/>
    </w:pPr>
    <w:r>
      <w:rPr>
        <w:noProof/>
      </w:rPr>
      <w:pict w14:anchorId="1A450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23.1pt;margin-top:-2.85pt;width:129.05pt;height:33.8pt;z-index:251657216">
          <v:imagedata r:id="rId1" o:title="descarga" cropbottom="9961f"/>
          <w10:wrap type="square"/>
        </v:shape>
      </w:pict>
    </w:r>
    <w:r>
      <w:rPr>
        <w:noProof/>
      </w:rPr>
      <w:pict w14:anchorId="64360364">
        <v:shape id="_x0000_s1025" type="#_x0000_t75" style="position:absolute;margin-left:-16.8pt;margin-top:-10.2pt;width:80.85pt;height:35pt;z-index:251656192;mso-wrap-distance-left:9.05pt;mso-wrap-distance-right:9.05pt" filled="t">
          <v:fill opacity="0" color2="black"/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91451"/>
    <w:multiLevelType w:val="hybridMultilevel"/>
    <w:tmpl w:val="51660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82D9A"/>
    <w:multiLevelType w:val="hybridMultilevel"/>
    <w:tmpl w:val="4628CF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A31DA"/>
    <w:multiLevelType w:val="hybridMultilevel"/>
    <w:tmpl w:val="608435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25F1B"/>
    <w:multiLevelType w:val="hybridMultilevel"/>
    <w:tmpl w:val="AD4E08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>
      <v:fill color="white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BBB"/>
    <w:rsid w:val="0000066F"/>
    <w:rsid w:val="000122C7"/>
    <w:rsid w:val="000704D6"/>
    <w:rsid w:val="0007290B"/>
    <w:rsid w:val="0008086F"/>
    <w:rsid w:val="00085E5D"/>
    <w:rsid w:val="000A3959"/>
    <w:rsid w:val="000A7624"/>
    <w:rsid w:val="000C5BB1"/>
    <w:rsid w:val="000D4947"/>
    <w:rsid w:val="000D4CBF"/>
    <w:rsid w:val="000E0F11"/>
    <w:rsid w:val="000E1FBD"/>
    <w:rsid w:val="000E63CB"/>
    <w:rsid w:val="000F421B"/>
    <w:rsid w:val="00104FEA"/>
    <w:rsid w:val="00106D5C"/>
    <w:rsid w:val="00143924"/>
    <w:rsid w:val="0015646F"/>
    <w:rsid w:val="0016024A"/>
    <w:rsid w:val="001B2250"/>
    <w:rsid w:val="001B69E2"/>
    <w:rsid w:val="001C17AC"/>
    <w:rsid w:val="002001EE"/>
    <w:rsid w:val="00222358"/>
    <w:rsid w:val="002229D9"/>
    <w:rsid w:val="00255914"/>
    <w:rsid w:val="00276E81"/>
    <w:rsid w:val="002938C2"/>
    <w:rsid w:val="002A4793"/>
    <w:rsid w:val="002B4734"/>
    <w:rsid w:val="002B6246"/>
    <w:rsid w:val="002D2272"/>
    <w:rsid w:val="002E1EB6"/>
    <w:rsid w:val="003232B9"/>
    <w:rsid w:val="0033359F"/>
    <w:rsid w:val="00393EDE"/>
    <w:rsid w:val="004035A4"/>
    <w:rsid w:val="004202C9"/>
    <w:rsid w:val="00422F2E"/>
    <w:rsid w:val="00434403"/>
    <w:rsid w:val="004445F3"/>
    <w:rsid w:val="00451DDA"/>
    <w:rsid w:val="004548D6"/>
    <w:rsid w:val="0047357C"/>
    <w:rsid w:val="004920C0"/>
    <w:rsid w:val="004A79EE"/>
    <w:rsid w:val="004B6BBB"/>
    <w:rsid w:val="004B720D"/>
    <w:rsid w:val="004C380C"/>
    <w:rsid w:val="004D74FE"/>
    <w:rsid w:val="004D7C11"/>
    <w:rsid w:val="005068BB"/>
    <w:rsid w:val="00510F25"/>
    <w:rsid w:val="00530A84"/>
    <w:rsid w:val="00560B9A"/>
    <w:rsid w:val="005A2CF0"/>
    <w:rsid w:val="005B1434"/>
    <w:rsid w:val="005B52A8"/>
    <w:rsid w:val="005E7E84"/>
    <w:rsid w:val="00630281"/>
    <w:rsid w:val="006557E7"/>
    <w:rsid w:val="00670161"/>
    <w:rsid w:val="00670D10"/>
    <w:rsid w:val="00674A7D"/>
    <w:rsid w:val="006828B1"/>
    <w:rsid w:val="006B3857"/>
    <w:rsid w:val="006C0349"/>
    <w:rsid w:val="006C1A04"/>
    <w:rsid w:val="006C4779"/>
    <w:rsid w:val="006E785F"/>
    <w:rsid w:val="00700A08"/>
    <w:rsid w:val="007117DA"/>
    <w:rsid w:val="00730A0B"/>
    <w:rsid w:val="00747802"/>
    <w:rsid w:val="007528FF"/>
    <w:rsid w:val="00760C70"/>
    <w:rsid w:val="007A614F"/>
    <w:rsid w:val="007D5C52"/>
    <w:rsid w:val="00801D6A"/>
    <w:rsid w:val="008033DA"/>
    <w:rsid w:val="0080416E"/>
    <w:rsid w:val="008111F6"/>
    <w:rsid w:val="00821473"/>
    <w:rsid w:val="00844E3D"/>
    <w:rsid w:val="00854510"/>
    <w:rsid w:val="0085718B"/>
    <w:rsid w:val="008972E4"/>
    <w:rsid w:val="008A6369"/>
    <w:rsid w:val="008A6AB0"/>
    <w:rsid w:val="008E0599"/>
    <w:rsid w:val="008F3C97"/>
    <w:rsid w:val="00901026"/>
    <w:rsid w:val="00907566"/>
    <w:rsid w:val="009179EF"/>
    <w:rsid w:val="00922512"/>
    <w:rsid w:val="009310B5"/>
    <w:rsid w:val="009547DC"/>
    <w:rsid w:val="00975535"/>
    <w:rsid w:val="009C219F"/>
    <w:rsid w:val="009E5F23"/>
    <w:rsid w:val="009E647D"/>
    <w:rsid w:val="009F328E"/>
    <w:rsid w:val="009F6261"/>
    <w:rsid w:val="00A13E78"/>
    <w:rsid w:val="00A30369"/>
    <w:rsid w:val="00A46814"/>
    <w:rsid w:val="00A804B1"/>
    <w:rsid w:val="00A84222"/>
    <w:rsid w:val="00A8568D"/>
    <w:rsid w:val="00A86F91"/>
    <w:rsid w:val="00A91A37"/>
    <w:rsid w:val="00AC5C90"/>
    <w:rsid w:val="00AD016B"/>
    <w:rsid w:val="00AE5279"/>
    <w:rsid w:val="00AF6AE7"/>
    <w:rsid w:val="00B268B7"/>
    <w:rsid w:val="00B35FE1"/>
    <w:rsid w:val="00B67418"/>
    <w:rsid w:val="00BA252B"/>
    <w:rsid w:val="00BA409C"/>
    <w:rsid w:val="00BD6920"/>
    <w:rsid w:val="00BF36A3"/>
    <w:rsid w:val="00C32988"/>
    <w:rsid w:val="00C32DB7"/>
    <w:rsid w:val="00C43BAB"/>
    <w:rsid w:val="00C45BEB"/>
    <w:rsid w:val="00CA1120"/>
    <w:rsid w:val="00CB1C0A"/>
    <w:rsid w:val="00CC6D58"/>
    <w:rsid w:val="00CD14D3"/>
    <w:rsid w:val="00CD56ED"/>
    <w:rsid w:val="00CE0B49"/>
    <w:rsid w:val="00CF1B7E"/>
    <w:rsid w:val="00CF6F18"/>
    <w:rsid w:val="00D025D2"/>
    <w:rsid w:val="00D13DB1"/>
    <w:rsid w:val="00D150C1"/>
    <w:rsid w:val="00D222AE"/>
    <w:rsid w:val="00D2779B"/>
    <w:rsid w:val="00D40EA9"/>
    <w:rsid w:val="00D46ABF"/>
    <w:rsid w:val="00D54681"/>
    <w:rsid w:val="00D8490E"/>
    <w:rsid w:val="00D9635C"/>
    <w:rsid w:val="00DB3D9F"/>
    <w:rsid w:val="00DC2470"/>
    <w:rsid w:val="00DD7EA4"/>
    <w:rsid w:val="00E032A7"/>
    <w:rsid w:val="00E0755A"/>
    <w:rsid w:val="00E44D9E"/>
    <w:rsid w:val="00E46E63"/>
    <w:rsid w:val="00E978A1"/>
    <w:rsid w:val="00EA044F"/>
    <w:rsid w:val="00ED1261"/>
    <w:rsid w:val="00EE0C9A"/>
    <w:rsid w:val="00F00F76"/>
    <w:rsid w:val="00F14505"/>
    <w:rsid w:val="00F4053F"/>
    <w:rsid w:val="00F56D30"/>
    <w:rsid w:val="00F96159"/>
    <w:rsid w:val="00FA0CF2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06B51B9E"/>
  <w15:chartTrackingRefBased/>
  <w15:docId w15:val="{65F4C3C7-AF90-4EA8-AF16-33DEE601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Tahoma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Tahoma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</w:tabs>
      <w:jc w:val="center"/>
    </w:pPr>
    <w:rPr>
      <w:rFonts w:cs="Tahoma"/>
      <w:b/>
      <w:bCs/>
      <w:u w:val="single"/>
      <w:lang w:val="es-ES_tradnl"/>
    </w:rPr>
  </w:style>
  <w:style w:type="paragraph" w:styleId="Encabezado">
    <w:name w:val="header"/>
    <w:basedOn w:val="Normal"/>
    <w:rsid w:val="000122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122C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38C2"/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rsid w:val="002938C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922512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922512"/>
    <w:rPr>
      <w:rFonts w:ascii="Calibri Light" w:eastAsia="Times New Roman" w:hAnsi="Calibri Light" w:cs="Times New Roman"/>
      <w:sz w:val="24"/>
      <w:szCs w:val="24"/>
    </w:rPr>
  </w:style>
  <w:style w:type="table" w:styleId="Tablaconcuadrcula">
    <w:name w:val="Table Grid"/>
    <w:basedOn w:val="Tablanormal"/>
    <w:rsid w:val="0085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D016B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5CEF5C54E7C458BBD0867889E68F1" ma:contentTypeVersion="17" ma:contentTypeDescription="Crear nuevo documento." ma:contentTypeScope="" ma:versionID="e0cb0bb174fffc99dee2dee0ecce242a">
  <xsd:schema xmlns:xsd="http://www.w3.org/2001/XMLSchema" xmlns:xs="http://www.w3.org/2001/XMLSchema" xmlns:p="http://schemas.microsoft.com/office/2006/metadata/properties" xmlns:ns2="5f93582d-dd83-446e-ad40-7318a3029b7c" xmlns:ns3="9c550059-9689-4a2a-bdad-ee83db936e1c" targetNamespace="http://schemas.microsoft.com/office/2006/metadata/properties" ma:root="true" ma:fieldsID="2e45113fbf19c1016292e55f4838d4db" ns2:_="" ns3:_="">
    <xsd:import namespace="5f93582d-dd83-446e-ad40-7318a3029b7c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referencia" minOccurs="0"/>
                <xsd:element ref="ns2:MediaLengthInSeconds" minOccurs="0"/>
                <xsd:element ref="ns2:Al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3582d-dd83-446e-ad40-7318a3029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ferencia" ma:index="20" nillable="true" ma:displayName="referencia" ma:format="Dropdown" ma:internalName="referencia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lta" ma:index="22" nillable="true" ma:displayName="Alta" ma:format="DateOnly" ma:internalName="Al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ia xmlns="5f93582d-dd83-446e-ad40-7318a3029b7c" xsi:nil="true"/>
    <Alta xmlns="5f93582d-dd83-446e-ad40-7318a3029b7c" xsi:nil="true"/>
  </documentManagement>
</p:properties>
</file>

<file path=customXml/itemProps1.xml><?xml version="1.0" encoding="utf-8"?>
<ds:datastoreItem xmlns:ds="http://schemas.openxmlformats.org/officeDocument/2006/customXml" ds:itemID="{4AB33C02-F72F-410F-A214-2AE5BD43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3582d-dd83-446e-ad40-7318a3029b7c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F8612-5A08-4E5F-9D80-52FB1322D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2439-7450-4DE0-9203-CADB866857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8A32A-3791-4499-9820-3DC2CAF4A1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CONSOLIDACIÓN 2004: PLAN DE ACCIÓN</vt:lpstr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CONSOLIDACIÓN 2004: PLAN DE ACCIÓN</dc:title>
  <dc:subject/>
  <dc:creator>microsoft</dc:creator>
  <cp:keywords/>
  <cp:lastModifiedBy>Daniel Rosales Camacho</cp:lastModifiedBy>
  <cp:revision>2</cp:revision>
  <cp:lastPrinted>2009-01-19T10:44:00Z</cp:lastPrinted>
  <dcterms:created xsi:type="dcterms:W3CDTF">2022-01-18T08:38:00Z</dcterms:created>
  <dcterms:modified xsi:type="dcterms:W3CDTF">2022-01-18T08:38:00Z</dcterms:modified>
</cp:coreProperties>
</file>