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C605B4" w:rsidRPr="00770B91" w:rsidRDefault="00C605B4" w:rsidP="00C605B4">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 xml:space="preserve">de Extremadura para la ejecución de su política empresarial. En particular, apoya a la Junta de Extremadura en el cumplimiento de las políticas que se generan para el impulso del emprendimiento, el fomento de la comercialización e internacionalización de la economía regional, </w:t>
      </w:r>
      <w:r w:rsidR="00147720" w:rsidRPr="003751A8">
        <w:t>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147720">
        <w:t>británico</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4D101E" w:rsidP="00EA324B">
      <w:pPr>
        <w:autoSpaceDE w:val="0"/>
        <w:autoSpaceDN w:val="0"/>
        <w:jc w:val="both"/>
      </w:pPr>
      <w:r>
        <w:t>a) Tener el domicilio fiscal o</w:t>
      </w:r>
      <w:r w:rsidR="00EA324B" w:rsidRPr="00770B91">
        <w:t xml:space="preserve"> establecimiento productivo en el territorio de la Comunidad Autónoma de Extremadura.</w:t>
      </w:r>
    </w:p>
    <w:p w:rsidR="00F94A23" w:rsidRPr="009E1194" w:rsidRDefault="00F94A23" w:rsidP="00F94A23">
      <w:pPr>
        <w:autoSpaceDE w:val="0"/>
        <w:autoSpaceDN w:val="0"/>
        <w:jc w:val="both"/>
      </w:pPr>
      <w:r w:rsidRPr="005A33E7">
        <w:t>b) Hallarse al corriente de sus obligaciones fiscales y tributarias, frente a la Seguridad Social, la Hacienda Estatal y la Hacienda de la Comunidad Autónoma de Extremadura, en la forma determinada, en cada momento, por la normativa aplicable</w:t>
      </w:r>
      <w:r w:rsidRPr="009E1194">
        <w:t>. Así como, hallarse al corriente de sus obligaciones de pago con el grupo Extremadura Avante.</w:t>
      </w:r>
    </w:p>
    <w:p w:rsidR="00EA324B" w:rsidRPr="00770B91" w:rsidRDefault="00EA324B" w:rsidP="00EA324B">
      <w:pPr>
        <w:autoSpaceDE w:val="0"/>
        <w:autoSpaceDN w:val="0"/>
        <w:jc w:val="both"/>
      </w:pPr>
      <w:r w:rsidRPr="00770B91">
        <w:lastRenderedPageBreak/>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86503B" w:rsidP="00EA324B">
      <w:pPr>
        <w:pStyle w:val="Sinespaciado"/>
      </w:pPr>
      <w:r>
        <w:t xml:space="preserve">MISIÓN COMERCIAL DIRECTA A REINO UNIDO </w:t>
      </w:r>
      <w:r w:rsidR="00EA324B"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86503B" w:rsidP="00EA324B">
      <w:pPr>
        <w:pStyle w:val="Sinespaciado"/>
      </w:pPr>
      <w:r>
        <w:t xml:space="preserve">Londres </w:t>
      </w:r>
      <w:r w:rsidR="00EA324B" w:rsidRPr="00770B91">
        <w:t>(</w:t>
      </w:r>
      <w:r>
        <w:t>Reino Unido</w:t>
      </w:r>
      <w:r w:rsidR="00EA324B" w:rsidRPr="00770B91">
        <w:t xml:space="preserve">), del </w:t>
      </w:r>
      <w:r>
        <w:t>19</w:t>
      </w:r>
      <w:r w:rsidR="00D70E36" w:rsidRPr="00770B91">
        <w:t xml:space="preserve"> al </w:t>
      </w:r>
      <w:r>
        <w:t xml:space="preserve">23 </w:t>
      </w:r>
      <w:r w:rsidR="00D70E36" w:rsidRPr="00770B91">
        <w:t xml:space="preserve">de </w:t>
      </w:r>
      <w:r w:rsidR="00F47EF2">
        <w:t>mayo</w:t>
      </w:r>
      <w:r w:rsidR="00D70E36" w:rsidRPr="00770B91">
        <w:t xml:space="preserve"> </w:t>
      </w:r>
      <w:r w:rsidR="00EA324B" w:rsidRPr="00770B91">
        <w:t>de 2017</w:t>
      </w:r>
      <w:r w:rsidR="00EA324B" w:rsidRPr="00770B91">
        <w:rPr>
          <w:b/>
          <w:vertAlign w:val="superscript"/>
        </w:rPr>
        <w:t>1</w:t>
      </w:r>
      <w:r w:rsidR="00EA324B" w:rsidRPr="00770B91">
        <w:t>.</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r w:rsidR="004B0AAB">
        <w:t xml:space="preserve"> </w:t>
      </w:r>
    </w:p>
    <w:p w:rsidR="00147720" w:rsidRDefault="00147720" w:rsidP="00EA324B">
      <w:pPr>
        <w:pStyle w:val="Sinespaciado"/>
      </w:pPr>
    </w:p>
    <w:p w:rsidR="00D65BE3" w:rsidRDefault="00D65BE3" w:rsidP="00D65BE3">
      <w:pPr>
        <w:pStyle w:val="Sinespaciado"/>
        <w:numPr>
          <w:ilvl w:val="0"/>
          <w:numId w:val="18"/>
        </w:numPr>
      </w:pPr>
      <w:r>
        <w:t>Aceite de oliva - solo si presenta una característica diferencial importante</w:t>
      </w:r>
    </w:p>
    <w:p w:rsidR="00D65BE3" w:rsidRDefault="00D65BE3" w:rsidP="00D65BE3">
      <w:pPr>
        <w:pStyle w:val="Sinespaciado"/>
        <w:numPr>
          <w:ilvl w:val="0"/>
          <w:numId w:val="18"/>
        </w:numPr>
      </w:pPr>
      <w:r>
        <w:t>Aceitunas de mesa - encurtidos</w:t>
      </w:r>
    </w:p>
    <w:p w:rsidR="00D65BE3" w:rsidRDefault="00D65BE3" w:rsidP="00D65BE3">
      <w:pPr>
        <w:pStyle w:val="Sinespaciado"/>
        <w:numPr>
          <w:ilvl w:val="0"/>
          <w:numId w:val="18"/>
        </w:numPr>
      </w:pPr>
      <w:r>
        <w:t>Fruta y hortalizas frescas</w:t>
      </w:r>
    </w:p>
    <w:p w:rsidR="00D65BE3" w:rsidRDefault="00D65BE3" w:rsidP="00D65BE3">
      <w:pPr>
        <w:pStyle w:val="Sinespaciado"/>
        <w:numPr>
          <w:ilvl w:val="0"/>
          <w:numId w:val="18"/>
        </w:numPr>
      </w:pPr>
      <w:r>
        <w:t>Frutos secos</w:t>
      </w:r>
    </w:p>
    <w:p w:rsidR="00D65BE3" w:rsidRDefault="00D65BE3" w:rsidP="00D65BE3">
      <w:pPr>
        <w:pStyle w:val="Sinespaciado"/>
        <w:numPr>
          <w:ilvl w:val="0"/>
          <w:numId w:val="18"/>
        </w:numPr>
      </w:pPr>
      <w:r>
        <w:t xml:space="preserve">Jamones, embutidos y otros elaborados cárnicos </w:t>
      </w:r>
    </w:p>
    <w:p w:rsidR="00D65BE3" w:rsidRDefault="00D65BE3" w:rsidP="00D65BE3">
      <w:pPr>
        <w:pStyle w:val="Sinespaciado"/>
        <w:numPr>
          <w:ilvl w:val="0"/>
          <w:numId w:val="18"/>
        </w:numPr>
      </w:pPr>
      <w:r>
        <w:t>Productos lácteos - queso</w:t>
      </w:r>
    </w:p>
    <w:p w:rsidR="00D65BE3" w:rsidRDefault="00D65BE3" w:rsidP="00D65BE3">
      <w:pPr>
        <w:pStyle w:val="Sinespaciado"/>
        <w:numPr>
          <w:ilvl w:val="0"/>
          <w:numId w:val="18"/>
        </w:numPr>
      </w:pPr>
      <w:r>
        <w:t>Tomate procesado</w:t>
      </w:r>
    </w:p>
    <w:p w:rsidR="00D65BE3" w:rsidRDefault="00D65BE3" w:rsidP="00D65BE3">
      <w:pPr>
        <w:pStyle w:val="Sinespaciado"/>
        <w:numPr>
          <w:ilvl w:val="0"/>
          <w:numId w:val="18"/>
        </w:numPr>
      </w:pPr>
      <w:r>
        <w:t>Vinagre</w:t>
      </w:r>
    </w:p>
    <w:p w:rsidR="000B13FF" w:rsidRDefault="00D65BE3" w:rsidP="00D65BE3">
      <w:pPr>
        <w:pStyle w:val="Sinespaciado"/>
        <w:numPr>
          <w:ilvl w:val="0"/>
          <w:numId w:val="18"/>
        </w:numPr>
      </w:pPr>
      <w:r>
        <w:t>Piedra natural</w:t>
      </w:r>
    </w:p>
    <w:p w:rsidR="000B13FF" w:rsidRPr="00770B91" w:rsidRDefault="000B13FF" w:rsidP="00EA324B">
      <w:pPr>
        <w:pStyle w:val="Sinespaciado"/>
      </w:pPr>
    </w:p>
    <w:p w:rsidR="00EA324B" w:rsidRPr="00770B91"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EA324B" w:rsidRPr="00770B91" w:rsidRDefault="00EA324B" w:rsidP="00EA324B">
      <w:pPr>
        <w:pStyle w:val="Sinespaciado"/>
        <w:jc w:val="both"/>
        <w:rPr>
          <w:b/>
          <w:i/>
        </w:rPr>
      </w:pPr>
    </w:p>
    <w:p w:rsidR="00EA324B" w:rsidRPr="00770B91" w:rsidRDefault="0086503B" w:rsidP="00EA324B">
      <w:pPr>
        <w:pStyle w:val="Sinespaciado"/>
        <w:jc w:val="both"/>
        <w:rPr>
          <w:b/>
          <w:i/>
        </w:rPr>
      </w:pPr>
      <w:r>
        <w:rPr>
          <w:b/>
          <w:i/>
        </w:rPr>
        <w:t xml:space="preserve">Lunes, 19 de </w:t>
      </w:r>
      <w:r w:rsidR="00147720">
        <w:rPr>
          <w:b/>
          <w:i/>
        </w:rPr>
        <w:t>j</w:t>
      </w:r>
      <w:r w:rsidR="009E12F6">
        <w:rPr>
          <w:b/>
          <w:i/>
        </w:rPr>
        <w:t xml:space="preserve">unio </w:t>
      </w:r>
      <w:r w:rsidR="009E12F6" w:rsidRPr="00770B91">
        <w:rPr>
          <w:b/>
          <w:i/>
        </w:rPr>
        <w:t>de</w:t>
      </w:r>
      <w:r w:rsidR="00770B91" w:rsidRPr="00770B91">
        <w:rPr>
          <w:b/>
          <w:i/>
        </w:rPr>
        <w:t xml:space="preserve"> 2017</w:t>
      </w:r>
    </w:p>
    <w:p w:rsidR="00770B91" w:rsidRPr="00770B91" w:rsidRDefault="0086503B" w:rsidP="00770B91">
      <w:pPr>
        <w:pStyle w:val="Sinespaciado"/>
        <w:numPr>
          <w:ilvl w:val="0"/>
          <w:numId w:val="2"/>
        </w:numPr>
        <w:jc w:val="both"/>
        <w:rPr>
          <w:rFonts w:asciiTheme="minorHAnsi" w:hAnsiTheme="minorHAnsi"/>
          <w:iCs/>
        </w:rPr>
      </w:pPr>
      <w:r>
        <w:rPr>
          <w:rFonts w:asciiTheme="minorHAnsi" w:hAnsiTheme="minorHAnsi"/>
          <w:iCs/>
        </w:rPr>
        <w:t>Llegada a Londres (Reino Unido</w:t>
      </w:r>
      <w:r w:rsidR="00770B91" w:rsidRPr="00770B91">
        <w:rPr>
          <w:rFonts w:asciiTheme="minorHAnsi" w:hAnsiTheme="minorHAnsi"/>
          <w:iCs/>
        </w:rPr>
        <w:t xml:space="preserve">) </w:t>
      </w:r>
    </w:p>
    <w:p w:rsidR="0086503B" w:rsidRPr="00981EE5" w:rsidRDefault="00EA324B" w:rsidP="00981EE5">
      <w:pPr>
        <w:pStyle w:val="Sinespaciado"/>
        <w:numPr>
          <w:ilvl w:val="0"/>
          <w:numId w:val="2"/>
        </w:numPr>
        <w:jc w:val="both"/>
        <w:rPr>
          <w:b/>
          <w:i/>
        </w:rPr>
      </w:pPr>
      <w:r w:rsidRPr="0086503B">
        <w:rPr>
          <w:rFonts w:cs="Arial"/>
          <w:lang w:eastAsia="es-ES_tradnl"/>
        </w:rPr>
        <w:t xml:space="preserve">Traslado </w:t>
      </w:r>
      <w:r w:rsidR="009E12F6" w:rsidRPr="0086503B">
        <w:rPr>
          <w:rFonts w:cs="Arial"/>
          <w:lang w:eastAsia="es-ES_tradnl"/>
        </w:rPr>
        <w:t>al Alojamiento</w:t>
      </w:r>
      <w:r w:rsidRPr="0086503B">
        <w:rPr>
          <w:rFonts w:cs="Arial"/>
          <w:lang w:eastAsia="es-ES_tradnl"/>
        </w:rPr>
        <w:t xml:space="preserve"> en </w:t>
      </w:r>
      <w:r w:rsidR="0086503B">
        <w:rPr>
          <w:rFonts w:asciiTheme="minorHAnsi" w:hAnsiTheme="minorHAnsi"/>
          <w:iCs/>
        </w:rPr>
        <w:t>Londres (Reino Unido</w:t>
      </w:r>
      <w:r w:rsidR="0086503B" w:rsidRPr="00770B91">
        <w:rPr>
          <w:rFonts w:asciiTheme="minorHAnsi" w:hAnsiTheme="minorHAnsi"/>
          <w:iCs/>
        </w:rPr>
        <w:t>)</w:t>
      </w:r>
    </w:p>
    <w:p w:rsidR="00EA324B" w:rsidRPr="00770B91" w:rsidRDefault="0086503B" w:rsidP="00EA324B">
      <w:pPr>
        <w:pStyle w:val="Sinespaciado"/>
        <w:jc w:val="both"/>
        <w:rPr>
          <w:b/>
          <w:i/>
        </w:rPr>
      </w:pPr>
      <w:r>
        <w:rPr>
          <w:b/>
          <w:i/>
        </w:rPr>
        <w:t>Martes</w:t>
      </w:r>
      <w:r w:rsidR="002F5331" w:rsidRPr="00770B91">
        <w:rPr>
          <w:b/>
          <w:i/>
        </w:rPr>
        <w:t xml:space="preserve">, </w:t>
      </w:r>
      <w:r>
        <w:rPr>
          <w:b/>
          <w:i/>
        </w:rPr>
        <w:t xml:space="preserve">20 de </w:t>
      </w:r>
      <w:r w:rsidR="009E12F6">
        <w:rPr>
          <w:b/>
          <w:i/>
        </w:rPr>
        <w:t>junio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w:t>
      </w:r>
      <w:r w:rsidR="0086503B">
        <w:rPr>
          <w:rFonts w:asciiTheme="minorHAnsi" w:hAnsiTheme="minorHAnsi"/>
          <w:iCs/>
        </w:rPr>
        <w:t xml:space="preserve">da individualizada en </w:t>
      </w:r>
      <w:r w:rsidR="009E12F6">
        <w:rPr>
          <w:rFonts w:asciiTheme="minorHAnsi" w:hAnsiTheme="minorHAnsi"/>
          <w:iCs/>
        </w:rPr>
        <w:t xml:space="preserve">Londres </w:t>
      </w:r>
      <w:r w:rsidR="009E12F6" w:rsidRPr="00770B91">
        <w:rPr>
          <w:rFonts w:asciiTheme="minorHAnsi" w:hAnsiTheme="minorHAnsi"/>
          <w:iCs/>
        </w:rPr>
        <w:t>y</w:t>
      </w:r>
      <w:r w:rsidRPr="00770B91">
        <w:rPr>
          <w:rFonts w:asciiTheme="minorHAnsi" w:hAnsiTheme="minorHAnsi"/>
          <w:iCs/>
        </w:rPr>
        <w:t>/o alrededores según agenda</w:t>
      </w:r>
    </w:p>
    <w:p w:rsidR="00770B91" w:rsidRPr="00770B91" w:rsidRDefault="00770B91" w:rsidP="00EA324B">
      <w:pPr>
        <w:pStyle w:val="Sinespaciado"/>
        <w:jc w:val="both"/>
        <w:rPr>
          <w:b/>
          <w:i/>
        </w:rPr>
      </w:pPr>
    </w:p>
    <w:p w:rsidR="00EA324B" w:rsidRPr="00770B91" w:rsidRDefault="0086503B" w:rsidP="00EA324B">
      <w:pPr>
        <w:pStyle w:val="Sinespaciado"/>
        <w:jc w:val="both"/>
        <w:rPr>
          <w:b/>
          <w:i/>
        </w:rPr>
      </w:pPr>
      <w:r>
        <w:rPr>
          <w:b/>
          <w:i/>
        </w:rPr>
        <w:t>Miércoles</w:t>
      </w:r>
      <w:r w:rsidR="002F5331" w:rsidRPr="00770B91">
        <w:rPr>
          <w:b/>
          <w:i/>
        </w:rPr>
        <w:t xml:space="preserve">, </w:t>
      </w:r>
      <w:r>
        <w:rPr>
          <w:rFonts w:asciiTheme="minorHAnsi" w:hAnsiTheme="minorHAnsi"/>
          <w:b/>
          <w:i/>
          <w:iCs/>
        </w:rPr>
        <w:t>21</w:t>
      </w:r>
      <w:r>
        <w:rPr>
          <w:b/>
          <w:i/>
        </w:rPr>
        <w:t xml:space="preserve">de </w:t>
      </w:r>
      <w:r w:rsidR="009E12F6">
        <w:rPr>
          <w:b/>
          <w:i/>
        </w:rPr>
        <w:t>junio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agend</w:t>
      </w:r>
      <w:r w:rsidR="0086503B">
        <w:rPr>
          <w:rFonts w:asciiTheme="minorHAnsi" w:hAnsiTheme="minorHAnsi"/>
          <w:iCs/>
        </w:rPr>
        <w:t xml:space="preserve">a individualizada en Londres </w:t>
      </w:r>
      <w:r w:rsidRPr="00770B91">
        <w:rPr>
          <w:rFonts w:asciiTheme="minorHAnsi" w:hAnsiTheme="minorHAnsi"/>
          <w:iCs/>
        </w:rPr>
        <w:t>y/o alrededores según agenda</w:t>
      </w:r>
    </w:p>
    <w:p w:rsidR="00147720" w:rsidRDefault="00147720" w:rsidP="00EA324B">
      <w:pPr>
        <w:pStyle w:val="Sinespaciado"/>
        <w:jc w:val="both"/>
        <w:rPr>
          <w:b/>
          <w:i/>
        </w:rPr>
      </w:pPr>
    </w:p>
    <w:p w:rsidR="00EA324B" w:rsidRDefault="0086503B" w:rsidP="00EA324B">
      <w:pPr>
        <w:pStyle w:val="Sinespaciado"/>
        <w:jc w:val="both"/>
        <w:rPr>
          <w:b/>
          <w:i/>
        </w:rPr>
      </w:pPr>
      <w:r>
        <w:rPr>
          <w:b/>
          <w:i/>
        </w:rPr>
        <w:t>Jueves</w:t>
      </w:r>
      <w:r w:rsidR="002F5331" w:rsidRPr="00770B91">
        <w:rPr>
          <w:b/>
          <w:i/>
        </w:rPr>
        <w:t xml:space="preserve">, </w:t>
      </w:r>
      <w:r>
        <w:rPr>
          <w:rFonts w:asciiTheme="minorHAnsi" w:hAnsiTheme="minorHAnsi"/>
          <w:b/>
          <w:i/>
          <w:iCs/>
        </w:rPr>
        <w:t>22</w:t>
      </w:r>
      <w:r w:rsidR="00F47EF2">
        <w:rPr>
          <w:rFonts w:asciiTheme="minorHAnsi" w:hAnsiTheme="minorHAnsi"/>
          <w:b/>
          <w:i/>
          <w:iCs/>
        </w:rPr>
        <w:t xml:space="preserve"> </w:t>
      </w:r>
      <w:r>
        <w:rPr>
          <w:b/>
          <w:i/>
        </w:rPr>
        <w:t xml:space="preserve">de </w:t>
      </w:r>
      <w:r w:rsidR="009E12F6">
        <w:rPr>
          <w:b/>
          <w:i/>
        </w:rPr>
        <w:t>junio</w:t>
      </w:r>
      <w:r w:rsidR="00F47EF2" w:rsidRPr="00770B91">
        <w:rPr>
          <w:b/>
          <w:i/>
        </w:rPr>
        <w:t xml:space="preserve"> de 2017</w:t>
      </w:r>
    </w:p>
    <w:p w:rsidR="00F47EF2" w:rsidRPr="00770B91" w:rsidRDefault="00F47EF2" w:rsidP="00F47EF2">
      <w:pPr>
        <w:pStyle w:val="Sinespaciado"/>
        <w:jc w:val="both"/>
        <w:rPr>
          <w:rFonts w:asciiTheme="minorHAnsi" w:hAnsiTheme="minorHAnsi"/>
          <w:iCs/>
        </w:rPr>
      </w:pPr>
      <w:r w:rsidRPr="00770B91">
        <w:rPr>
          <w:rFonts w:asciiTheme="minorHAnsi" w:hAnsiTheme="minorHAnsi"/>
          <w:iCs/>
        </w:rPr>
        <w:t>Jornada de trabajo con agen</w:t>
      </w:r>
      <w:r w:rsidR="0086503B">
        <w:rPr>
          <w:rFonts w:asciiTheme="minorHAnsi" w:hAnsiTheme="minorHAnsi"/>
          <w:iCs/>
        </w:rPr>
        <w:t>da individualizada en Londres</w:t>
      </w:r>
      <w:r w:rsidRPr="00770B91">
        <w:rPr>
          <w:rFonts w:asciiTheme="minorHAnsi" w:hAnsiTheme="minorHAnsi"/>
          <w:iCs/>
        </w:rPr>
        <w:t xml:space="preserve"> y/o alrededores según agenda</w:t>
      </w:r>
    </w:p>
    <w:p w:rsidR="00F47EF2" w:rsidRDefault="00F47EF2" w:rsidP="00EA324B">
      <w:pPr>
        <w:pStyle w:val="Sinespaciado"/>
        <w:jc w:val="both"/>
        <w:rPr>
          <w:b/>
          <w:i/>
        </w:rPr>
      </w:pPr>
    </w:p>
    <w:p w:rsidR="00F47EF2" w:rsidRPr="00770B91" w:rsidRDefault="0086503B" w:rsidP="00EA324B">
      <w:pPr>
        <w:pStyle w:val="Sinespaciado"/>
        <w:jc w:val="both"/>
        <w:rPr>
          <w:b/>
          <w:i/>
        </w:rPr>
      </w:pPr>
      <w:r>
        <w:rPr>
          <w:b/>
          <w:i/>
        </w:rPr>
        <w:t xml:space="preserve">Viernes, 23 de </w:t>
      </w:r>
      <w:r w:rsidR="009E12F6">
        <w:rPr>
          <w:b/>
          <w:i/>
        </w:rPr>
        <w:t>junio</w:t>
      </w:r>
      <w:r w:rsidR="00F47EF2">
        <w:rPr>
          <w:b/>
          <w:i/>
        </w:rPr>
        <w:t xml:space="preserve"> de 2017</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Salida de Alojamiento y traslado al aeropuerto de </w:t>
      </w:r>
      <w:r w:rsidR="0086503B">
        <w:rPr>
          <w:rFonts w:asciiTheme="minorHAnsi" w:hAnsiTheme="minorHAnsi"/>
          <w:iCs/>
        </w:rPr>
        <w:t>Londres (Reino Unido</w:t>
      </w:r>
      <w:r w:rsidR="00770B91" w:rsidRPr="00770B91">
        <w:rPr>
          <w:rFonts w:asciiTheme="minorHAnsi" w:hAnsiTheme="minorHAnsi"/>
          <w:iCs/>
        </w:rPr>
        <w:t>)</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Vuelo regreso </w:t>
      </w:r>
    </w:p>
    <w:p w:rsidR="00EA324B"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147720" w:rsidRDefault="00147720" w:rsidP="00EA324B">
      <w:pPr>
        <w:autoSpaceDE w:val="0"/>
        <w:autoSpaceDN w:val="0"/>
        <w:adjustRightInd w:val="0"/>
        <w:spacing w:after="0" w:line="240" w:lineRule="auto"/>
        <w:rPr>
          <w:rFonts w:ascii="Verdana" w:hAnsi="Verdana" w:cs="Verdana"/>
          <w:color w:val="000000"/>
          <w:sz w:val="20"/>
          <w:szCs w:val="20"/>
          <w:highlight w:val="yellow"/>
        </w:rPr>
      </w:pPr>
    </w:p>
    <w:p w:rsidR="00147720" w:rsidRPr="003751A8" w:rsidRDefault="00147720" w:rsidP="00147720">
      <w:pPr>
        <w:pStyle w:val="Sinespaciado"/>
        <w:jc w:val="both"/>
        <w:rPr>
          <w:i/>
          <w:color w:val="FF0000"/>
        </w:rPr>
      </w:pPr>
      <w:r w:rsidRPr="003751A8">
        <w:rPr>
          <w:b/>
          <w:i/>
          <w:vertAlign w:val="superscript"/>
        </w:rPr>
        <w:t>1</w:t>
      </w:r>
      <w:r w:rsidRPr="003751A8">
        <w:rPr>
          <w:i/>
        </w:rPr>
        <w:t>El solicitante debe tener en cuenta que</w:t>
      </w:r>
      <w:r>
        <w:rPr>
          <w:i/>
        </w:rPr>
        <w:t xml:space="preserve"> </w:t>
      </w:r>
      <w:r w:rsidRPr="003751A8">
        <w:rPr>
          <w:i/>
        </w:rPr>
        <w:t>por necesidades de la organización del evento, las fechas y horarios de vuelos definitivos de ida y vuelta, podrían incluir como jornadas de la acci</w:t>
      </w:r>
      <w:r>
        <w:rPr>
          <w:i/>
        </w:rPr>
        <w:t>ón comercial tanto el domingo, 1</w:t>
      </w:r>
      <w:r w:rsidRPr="003751A8">
        <w:rPr>
          <w:i/>
        </w:rPr>
        <w:t xml:space="preserve">8 de </w:t>
      </w:r>
      <w:r>
        <w:rPr>
          <w:i/>
        </w:rPr>
        <w:t xml:space="preserve">junio </w:t>
      </w:r>
      <w:r w:rsidRPr="003751A8">
        <w:rPr>
          <w:i/>
        </w:rPr>
        <w:t xml:space="preserve">de 2017 como el sábado </w:t>
      </w:r>
      <w:r>
        <w:rPr>
          <w:i/>
        </w:rPr>
        <w:t>24</w:t>
      </w:r>
      <w:r w:rsidRPr="003751A8">
        <w:rPr>
          <w:i/>
        </w:rPr>
        <w:t xml:space="preserve"> de junio de 2017. </w:t>
      </w:r>
    </w:p>
    <w:p w:rsidR="00147720" w:rsidRPr="00770B91" w:rsidRDefault="00147720"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Default="00EA324B" w:rsidP="00EA324B">
      <w:pPr>
        <w:autoSpaceDE w:val="0"/>
        <w:autoSpaceDN w:val="0"/>
        <w:adjustRightInd w:val="0"/>
        <w:spacing w:after="0" w:line="240" w:lineRule="auto"/>
        <w:jc w:val="both"/>
        <w:rPr>
          <w:rFonts w:ascii="Verdana" w:hAnsi="Verdana" w:cs="Verdana"/>
          <w:color w:val="000000"/>
          <w:sz w:val="20"/>
          <w:szCs w:val="20"/>
        </w:rPr>
      </w:pPr>
    </w:p>
    <w:p w:rsidR="00C605B4" w:rsidRPr="003728E3" w:rsidRDefault="00C605B4"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t xml:space="preserve">LÍMITE DE PARTICIPANTES </w:t>
      </w:r>
    </w:p>
    <w:p w:rsidR="00EA324B" w:rsidRPr="00F47EF2" w:rsidRDefault="00EA324B" w:rsidP="00C605B4">
      <w:pPr>
        <w:pStyle w:val="Sinespaciado"/>
        <w:jc w:val="both"/>
        <w:rPr>
          <w:rFonts w:cs="Arial"/>
          <w:lang w:eastAsia="es-ES_tradnl"/>
        </w:rPr>
      </w:pPr>
      <w:r w:rsidRPr="00F47EF2">
        <w:rPr>
          <w:rFonts w:cs="Arial"/>
          <w:lang w:eastAsia="es-ES_tradnl"/>
        </w:rPr>
        <w:t xml:space="preserve">Se establece un </w:t>
      </w:r>
      <w:r w:rsidR="00FD62D9">
        <w:rPr>
          <w:rFonts w:cs="Arial"/>
          <w:b/>
          <w:lang w:eastAsia="es-ES_tradnl"/>
        </w:rPr>
        <w:t>límite máximo de 10</w:t>
      </w:r>
      <w:r w:rsidRPr="00F47EF2">
        <w:rPr>
          <w:rFonts w:cs="Arial"/>
          <w:b/>
          <w:lang w:eastAsia="es-ES_tradnl"/>
        </w:rPr>
        <w:t xml:space="preserve"> participantes </w:t>
      </w:r>
      <w:r w:rsidRPr="00F47EF2">
        <w:rPr>
          <w:rFonts w:cs="Arial"/>
          <w:lang w:eastAsia="es-ES_tradnl"/>
        </w:rPr>
        <w:t>para esta acción.</w:t>
      </w:r>
    </w:p>
    <w:p w:rsidR="00EA324B" w:rsidRPr="00F47EF2" w:rsidRDefault="00EA324B" w:rsidP="00C605B4">
      <w:pPr>
        <w:pStyle w:val="Sinespaciado"/>
        <w:ind w:left="720"/>
        <w:jc w:val="both"/>
      </w:pPr>
    </w:p>
    <w:p w:rsidR="00EA324B" w:rsidRPr="003728E3" w:rsidRDefault="00EA324B" w:rsidP="00C605B4">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C605B4">
      <w:pPr>
        <w:pStyle w:val="Sinespaciado"/>
        <w:jc w:val="both"/>
        <w:rPr>
          <w:rFonts w:cs="Arial"/>
          <w:lang w:eastAsia="es-ES_tradnl"/>
        </w:rPr>
      </w:pPr>
    </w:p>
    <w:p w:rsidR="00EA324B" w:rsidRDefault="00EA324B" w:rsidP="00C605B4">
      <w:pPr>
        <w:pStyle w:val="Sinespaciado"/>
        <w:jc w:val="both"/>
        <w:rPr>
          <w:rFonts w:cs="Arial"/>
          <w:lang w:eastAsia="es-ES_tradnl"/>
        </w:rPr>
      </w:pPr>
      <w:r w:rsidRPr="003728E3">
        <w:rPr>
          <w:rFonts w:cs="Arial"/>
          <w:lang w:eastAsia="es-ES_tradnl"/>
        </w:rPr>
        <w:t xml:space="preserve">Extremadura Avante, SAP se reserva el derecho a cancelar la acción si no se reúne un número mínimo de tres participantes. </w:t>
      </w:r>
    </w:p>
    <w:p w:rsidR="00C605B4" w:rsidRPr="003728E3" w:rsidRDefault="00C605B4" w:rsidP="00C605B4">
      <w:pPr>
        <w:pStyle w:val="Sinespaciado"/>
        <w:jc w:val="both"/>
        <w:rPr>
          <w:rFonts w:cs="Arial"/>
          <w:lang w:eastAsia="es-ES_tradnl"/>
        </w:rPr>
      </w:pP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Pr="00D65BE3">
        <w:rPr>
          <w:rFonts w:eastAsia="Times New Roman" w:cs="Arial"/>
          <w:b/>
          <w:lang w:eastAsia="es-ES_tradnl"/>
        </w:rPr>
        <w:t xml:space="preserve">y el </w:t>
      </w:r>
      <w:r w:rsidR="00F47EF2" w:rsidRPr="00D65BE3">
        <w:rPr>
          <w:rFonts w:eastAsia="Times New Roman" w:cs="Arial"/>
          <w:b/>
          <w:lang w:eastAsia="es-ES_tradnl"/>
        </w:rPr>
        <w:t>lunes</w:t>
      </w:r>
      <w:r w:rsidR="00D65BE3" w:rsidRPr="00D65BE3">
        <w:rPr>
          <w:rFonts w:eastAsia="Times New Roman" w:cs="Arial"/>
          <w:b/>
          <w:lang w:eastAsia="es-ES_tradnl"/>
        </w:rPr>
        <w:t xml:space="preserve"> 27</w:t>
      </w:r>
      <w:r w:rsidRPr="00D65BE3">
        <w:rPr>
          <w:rFonts w:eastAsia="Times New Roman" w:cs="Arial"/>
          <w:b/>
          <w:lang w:eastAsia="es-ES_tradnl"/>
        </w:rPr>
        <w:t xml:space="preserve">, </w:t>
      </w:r>
      <w:r w:rsidR="003728E3" w:rsidRPr="00D65BE3">
        <w:rPr>
          <w:rFonts w:eastAsia="Times New Roman" w:cs="Arial"/>
          <w:b/>
          <w:lang w:eastAsia="es-ES_tradnl"/>
        </w:rPr>
        <w:t xml:space="preserve">de marzo </w:t>
      </w:r>
      <w:r w:rsidRPr="00D65BE3">
        <w:rPr>
          <w:rFonts w:eastAsia="Times New Roman" w:cs="Arial"/>
          <w:b/>
          <w:lang w:eastAsia="es-ES_tradnl"/>
        </w:rPr>
        <w:t>de 2017</w:t>
      </w:r>
      <w:r w:rsidRPr="00D65BE3">
        <w:rPr>
          <w:rFonts w:eastAsia="Times New Roman" w:cs="Arial"/>
          <w:lang w:eastAsia="es-ES_tradnl"/>
        </w:rPr>
        <w:t>.</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Pr="003728E3" w:rsidRDefault="00EA324B" w:rsidP="00EA324B">
      <w:pPr>
        <w:autoSpaceDE w:val="0"/>
        <w:autoSpaceDN w:val="0"/>
        <w:jc w:val="both"/>
      </w:pPr>
      <w:r w:rsidRPr="003728E3">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EA324B" w:rsidRPr="003728E3" w:rsidRDefault="00EA324B" w:rsidP="00EA324B">
      <w:pPr>
        <w:pStyle w:val="Sinespaciado"/>
        <w:jc w:val="both"/>
        <w:rPr>
          <w:b/>
        </w:rPr>
      </w:pPr>
      <w:r w:rsidRPr="003728E3">
        <w:rPr>
          <w:b/>
        </w:rPr>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lastRenderedPageBreak/>
        <w:t>Fase 4</w:t>
      </w:r>
    </w:p>
    <w:p w:rsidR="00EA324B" w:rsidRPr="003728E3" w:rsidRDefault="00EA324B" w:rsidP="00EA324B">
      <w:pPr>
        <w:autoSpaceDE w:val="0"/>
        <w:autoSpaceDN w:val="0"/>
        <w:jc w:val="both"/>
      </w:pPr>
      <w:r w:rsidRPr="003728E3">
        <w:t xml:space="preserve">Extremadura Avante, SAP solicitará a las empresas admitidas o en reserva (en este último caso de que empresas admitidas no confirmen su participación) según el orden establecido, tanto la fianza indicada en la presente convocatoria, como los datos bancarios para una posible devolución si procediese, hasta cubrir el número máximo de plazas disponibles en unos plazos determinados. </w:t>
      </w:r>
      <w:r w:rsidR="00C605B4" w:rsidRPr="003728E3">
        <w:t>Además,</w:t>
      </w:r>
      <w:r w:rsidRPr="003728E3">
        <w:t xml:space="preserve"> se detallaría otra información de interés si procediera.</w:t>
      </w:r>
    </w:p>
    <w:p w:rsidR="00EA324B" w:rsidRPr="003728E3" w:rsidRDefault="00EA324B" w:rsidP="00EA324B">
      <w:pPr>
        <w:pStyle w:val="Sinespaciado"/>
        <w:jc w:val="both"/>
        <w:rPr>
          <w:b/>
        </w:rPr>
      </w:pPr>
      <w:r w:rsidRPr="003728E3">
        <w:rPr>
          <w:b/>
        </w:rPr>
        <w:t>Fase 5</w:t>
      </w:r>
    </w:p>
    <w:p w:rsidR="00EA324B" w:rsidRPr="003728E3" w:rsidRDefault="00EA324B" w:rsidP="00EA324B">
      <w:pPr>
        <w:autoSpaceDE w:val="0"/>
        <w:autoSpaceDN w:val="0"/>
        <w:jc w:val="both"/>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Pr="003728E3"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EA324B" w:rsidRPr="003728E3" w:rsidRDefault="00EA324B" w:rsidP="00EA324B">
      <w:pPr>
        <w:pStyle w:val="Sinespaciado"/>
        <w:jc w:val="both"/>
        <w:rPr>
          <w:b/>
        </w:rPr>
      </w:pPr>
      <w:r w:rsidRPr="003728E3">
        <w:rPr>
          <w:b/>
        </w:rPr>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C605B4" w:rsidP="00EA324B">
      <w:pPr>
        <w:pStyle w:val="Sinespaciado"/>
        <w:numPr>
          <w:ilvl w:val="0"/>
          <w:numId w:val="3"/>
        </w:numPr>
        <w:jc w:val="both"/>
        <w:rPr>
          <w:b/>
          <w:i/>
          <w:lang w:eastAsia="es-ES_tradnl"/>
        </w:rPr>
      </w:pPr>
      <w:r>
        <w:rPr>
          <w:b/>
          <w:i/>
          <w:lang w:eastAsia="es-ES_tradnl"/>
        </w:rPr>
        <w:t xml:space="preserve">SOLICITUD, </w:t>
      </w:r>
      <w:r w:rsidR="00EA324B" w:rsidRPr="003728E3">
        <w:rPr>
          <w:i/>
          <w:lang w:eastAsia="es-ES_tradnl"/>
        </w:rPr>
        <w:t xml:space="preserve">FASE 1 del apartado </w:t>
      </w:r>
      <w:r w:rsidR="00EA324B" w:rsidRPr="003728E3">
        <w:rPr>
          <w:rFonts w:eastAsia="Calibri"/>
        </w:rPr>
        <w:t xml:space="preserve">9 </w:t>
      </w:r>
      <w:r w:rsidR="00EA324B"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lastRenderedPageBreak/>
        <w:t>Anexo 2: Company Profile cumplimentado en todo</w:t>
      </w:r>
      <w:r w:rsidR="00C605B4">
        <w:rPr>
          <w:b/>
          <w:i/>
          <w:lang w:eastAsia="es-ES_tradnl"/>
        </w:rPr>
        <w:t>s</w:t>
      </w:r>
      <w:r w:rsidRPr="003728E3">
        <w:rPr>
          <w:b/>
          <w:i/>
          <w:lang w:eastAsia="es-ES_tradnl"/>
        </w:rPr>
        <w:t xml:space="preserve">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C605B4" w:rsidP="00EA324B">
      <w:pPr>
        <w:pStyle w:val="Sinespaciado"/>
        <w:numPr>
          <w:ilvl w:val="0"/>
          <w:numId w:val="3"/>
        </w:numPr>
        <w:jc w:val="both"/>
        <w:rPr>
          <w:rFonts w:asciiTheme="minorHAnsi" w:hAnsiTheme="minorHAnsi"/>
          <w:b/>
          <w:i/>
          <w:lang w:eastAsia="es-ES_tradnl"/>
        </w:rPr>
      </w:pPr>
      <w:r>
        <w:rPr>
          <w:rFonts w:asciiTheme="minorHAnsi" w:hAnsiTheme="minorHAnsi"/>
          <w:b/>
          <w:i/>
          <w:lang w:eastAsia="es-ES_tradnl"/>
        </w:rPr>
        <w:t xml:space="preserve">CONFIRMACIÓN PARTICIPACIÓN, </w:t>
      </w:r>
      <w:r w:rsidR="00EA324B"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9E12F6" w:rsidRPr="00F803AB">
          <w:rPr>
            <w:rStyle w:val="Hipervnculo"/>
            <w:rFonts w:asciiTheme="minorHAnsi" w:hAnsiTheme="minorHAnsi" w:cs="Arial"/>
            <w:sz w:val="22"/>
            <w:lang w:eastAsia="es-ES_tradnl"/>
          </w:rPr>
          <w:t>irene.alzas@extremaduraavante.es</w:t>
        </w:r>
      </w:hyperlink>
      <w:r w:rsidRPr="003728E3">
        <w:rPr>
          <w:rFonts w:asciiTheme="minorHAnsi" w:hAnsiTheme="minorHAnsi"/>
        </w:rPr>
        <w:t xml:space="preserve">. </w:t>
      </w:r>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F47EF2" w:rsidRDefault="00F47EF2" w:rsidP="00EA324B">
      <w:pPr>
        <w:spacing w:after="0" w:line="240" w:lineRule="auto"/>
        <w:jc w:val="both"/>
        <w:rPr>
          <w:rFonts w:cs="Verdana-BoldItalic"/>
          <w:bCs/>
          <w:iCs/>
        </w:rPr>
      </w:pP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lastRenderedPageBreak/>
        <w:t>2)</w:t>
      </w:r>
      <w:bookmarkStart w:id="0" w:name="_GoBack"/>
      <w:bookmarkEnd w:id="0"/>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pPr>
    </w:p>
    <w:p w:rsidR="00EA324B" w:rsidRPr="00A63FAF" w:rsidRDefault="00EA324B" w:rsidP="00EA324B">
      <w:pPr>
        <w:jc w:val="both"/>
      </w:pPr>
      <w:r w:rsidRPr="00A63FAF">
        <w:rPr>
          <w:b/>
        </w:rPr>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350EF0" w:rsidRPr="00457F06" w:rsidRDefault="00350EF0" w:rsidP="00350EF0">
      <w:pPr>
        <w:spacing w:after="0" w:line="240" w:lineRule="auto"/>
        <w:jc w:val="both"/>
        <w:rPr>
          <w:rFonts w:cs="Verdana-BoldItalic"/>
          <w:bCs/>
          <w:i/>
          <w:iCs/>
          <w:color w:val="000000" w:themeColor="text1"/>
        </w:rPr>
      </w:pPr>
      <w:r w:rsidRPr="00457F06">
        <w:rPr>
          <w:rFonts w:cs="Verdana-BoldItalic"/>
          <w:bCs/>
          <w:i/>
          <w:iCs/>
          <w:color w:val="000000" w:themeColor="text1"/>
        </w:rPr>
        <w:t>Debido a las características del mercado y a la importancia para poder gestionar una agenda comercialmente interesante, se incluye el siguiente criterio de selección:</w:t>
      </w:r>
    </w:p>
    <w:p w:rsidR="00350EF0" w:rsidRPr="00457F06" w:rsidRDefault="00350EF0" w:rsidP="00350EF0">
      <w:pPr>
        <w:pStyle w:val="Prrafodelista"/>
        <w:spacing w:after="0" w:line="240" w:lineRule="auto"/>
        <w:jc w:val="both"/>
        <w:rPr>
          <w:rFonts w:cs="Verdana-BoldItalic"/>
          <w:b/>
          <w:bCs/>
          <w:iCs/>
          <w:color w:val="000000" w:themeColor="text1"/>
        </w:rPr>
      </w:pPr>
    </w:p>
    <w:p w:rsidR="00350EF0" w:rsidRPr="00457F06" w:rsidRDefault="00350EF0" w:rsidP="00350EF0">
      <w:pPr>
        <w:jc w:val="both"/>
        <w:rPr>
          <w:color w:val="000000" w:themeColor="text1"/>
        </w:rPr>
      </w:pPr>
      <w:r w:rsidRPr="00457F06">
        <w:rPr>
          <w:b/>
          <w:color w:val="000000" w:themeColor="text1"/>
        </w:rPr>
        <w:t xml:space="preserve">5) Disponer de diferentes Certificados de Calidad, </w:t>
      </w:r>
      <w:r w:rsidRPr="00457F06">
        <w:rPr>
          <w:color w:val="000000" w:themeColor="text1"/>
        </w:rPr>
        <w:t xml:space="preserve">puntuándose en un rango de </w:t>
      </w:r>
      <w:r w:rsidRPr="00457F06">
        <w:rPr>
          <w:b/>
          <w:color w:val="000000" w:themeColor="text1"/>
        </w:rPr>
        <w:t>entre 1 y 5 puntos</w:t>
      </w:r>
      <w:r w:rsidRPr="00457F06">
        <w:rPr>
          <w:color w:val="000000" w:themeColor="text1"/>
        </w:rPr>
        <w:t xml:space="preserve">: </w:t>
      </w:r>
    </w:p>
    <w:tbl>
      <w:tblPr>
        <w:tblW w:w="76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427"/>
        <w:gridCol w:w="1251"/>
      </w:tblGrid>
      <w:tr w:rsidR="00350EF0" w:rsidRPr="00457F06" w:rsidTr="00906E1B">
        <w:trPr>
          <w:jc w:val="center"/>
        </w:trPr>
        <w:tc>
          <w:tcPr>
            <w:tcW w:w="6427" w:type="dxa"/>
            <w:tcBorders>
              <w:top w:val="single" w:sz="12" w:space="0" w:color="auto"/>
              <w:bottom w:val="single" w:sz="12" w:space="0" w:color="auto"/>
            </w:tcBorders>
          </w:tcPr>
          <w:p w:rsidR="00350EF0" w:rsidRPr="00457F06" w:rsidRDefault="00350EF0" w:rsidP="00906E1B">
            <w:pPr>
              <w:pStyle w:val="Sinespaciado"/>
              <w:rPr>
                <w:b/>
                <w:i/>
                <w:color w:val="000000" w:themeColor="text1"/>
                <w:szCs w:val="20"/>
              </w:rPr>
            </w:pPr>
            <w:r w:rsidRPr="00457F06">
              <w:rPr>
                <w:b/>
                <w:i/>
                <w:color w:val="000000" w:themeColor="text1"/>
                <w:szCs w:val="20"/>
              </w:rPr>
              <w:t>Criterio De Selección: Disponer de Certificados de Calidad</w:t>
            </w:r>
          </w:p>
        </w:tc>
        <w:tc>
          <w:tcPr>
            <w:tcW w:w="1251" w:type="dxa"/>
            <w:tcBorders>
              <w:top w:val="single" w:sz="12" w:space="0" w:color="auto"/>
              <w:bottom w:val="single" w:sz="12" w:space="0" w:color="auto"/>
            </w:tcBorders>
          </w:tcPr>
          <w:p w:rsidR="00350EF0" w:rsidRPr="00457F06" w:rsidRDefault="00350EF0" w:rsidP="00906E1B">
            <w:pPr>
              <w:pStyle w:val="Sinespaciado"/>
              <w:rPr>
                <w:b/>
                <w:i/>
                <w:color w:val="000000" w:themeColor="text1"/>
                <w:szCs w:val="20"/>
              </w:rPr>
            </w:pPr>
            <w:r w:rsidRPr="00457F06">
              <w:rPr>
                <w:b/>
                <w:i/>
                <w:color w:val="000000" w:themeColor="text1"/>
                <w:szCs w:val="20"/>
              </w:rPr>
              <w:t>Puntuación</w:t>
            </w:r>
          </w:p>
        </w:tc>
      </w:tr>
      <w:tr w:rsidR="00350EF0" w:rsidRPr="00457F06" w:rsidTr="00906E1B">
        <w:trPr>
          <w:jc w:val="center"/>
        </w:trPr>
        <w:tc>
          <w:tcPr>
            <w:tcW w:w="6427" w:type="dxa"/>
            <w:tcBorders>
              <w:top w:val="single" w:sz="12" w:space="0" w:color="auto"/>
            </w:tcBorders>
          </w:tcPr>
          <w:p w:rsidR="00350EF0" w:rsidRPr="00457F06" w:rsidRDefault="00350EF0" w:rsidP="00906E1B">
            <w:pPr>
              <w:pStyle w:val="Sinespaciado"/>
              <w:rPr>
                <w:i/>
                <w:color w:val="000000" w:themeColor="text1"/>
                <w:szCs w:val="20"/>
              </w:rPr>
            </w:pPr>
            <w:r w:rsidRPr="00457F06">
              <w:rPr>
                <w:i/>
                <w:color w:val="000000" w:themeColor="text1"/>
                <w:szCs w:val="20"/>
              </w:rPr>
              <w:t>Estar en posesión actualmente de certificado BRC</w:t>
            </w:r>
          </w:p>
        </w:tc>
        <w:tc>
          <w:tcPr>
            <w:tcW w:w="1251" w:type="dxa"/>
            <w:tcBorders>
              <w:top w:val="single" w:sz="12" w:space="0" w:color="auto"/>
            </w:tcBorders>
          </w:tcPr>
          <w:p w:rsidR="00350EF0" w:rsidRPr="00457F06" w:rsidRDefault="00350EF0" w:rsidP="00906E1B">
            <w:pPr>
              <w:pStyle w:val="Sinespaciado"/>
              <w:jc w:val="center"/>
              <w:rPr>
                <w:i/>
                <w:color w:val="000000" w:themeColor="text1"/>
                <w:szCs w:val="20"/>
              </w:rPr>
            </w:pPr>
            <w:r w:rsidRPr="00457F06">
              <w:rPr>
                <w:i/>
                <w:color w:val="000000" w:themeColor="text1"/>
                <w:szCs w:val="20"/>
              </w:rPr>
              <w:t>5</w:t>
            </w:r>
          </w:p>
        </w:tc>
      </w:tr>
      <w:tr w:rsidR="00350EF0" w:rsidRPr="00457F06" w:rsidTr="00906E1B">
        <w:trPr>
          <w:jc w:val="center"/>
        </w:trPr>
        <w:tc>
          <w:tcPr>
            <w:tcW w:w="6427" w:type="dxa"/>
          </w:tcPr>
          <w:p w:rsidR="00350EF0" w:rsidRPr="00457F06" w:rsidRDefault="00350EF0" w:rsidP="00906E1B">
            <w:pPr>
              <w:pStyle w:val="Sinespaciado"/>
              <w:rPr>
                <w:i/>
                <w:color w:val="000000" w:themeColor="text1"/>
                <w:szCs w:val="20"/>
              </w:rPr>
            </w:pPr>
            <w:r w:rsidRPr="00457F06">
              <w:rPr>
                <w:i/>
                <w:color w:val="000000" w:themeColor="text1"/>
                <w:szCs w:val="20"/>
              </w:rPr>
              <w:t>Estar en posesión actualmente de otros certificados (IFS, ISO u otros)</w:t>
            </w:r>
          </w:p>
        </w:tc>
        <w:tc>
          <w:tcPr>
            <w:tcW w:w="1251" w:type="dxa"/>
          </w:tcPr>
          <w:p w:rsidR="00350EF0" w:rsidRPr="00457F06" w:rsidRDefault="00350EF0" w:rsidP="00906E1B">
            <w:pPr>
              <w:pStyle w:val="Sinespaciado"/>
              <w:jc w:val="center"/>
              <w:rPr>
                <w:i/>
                <w:color w:val="000000" w:themeColor="text1"/>
                <w:szCs w:val="20"/>
              </w:rPr>
            </w:pPr>
            <w:r w:rsidRPr="00457F06">
              <w:rPr>
                <w:i/>
                <w:color w:val="000000" w:themeColor="text1"/>
                <w:szCs w:val="20"/>
              </w:rPr>
              <w:t>3</w:t>
            </w:r>
          </w:p>
        </w:tc>
      </w:tr>
      <w:tr w:rsidR="00350EF0" w:rsidRPr="00457F06" w:rsidTr="00906E1B">
        <w:trPr>
          <w:jc w:val="center"/>
        </w:trPr>
        <w:tc>
          <w:tcPr>
            <w:tcW w:w="6427" w:type="dxa"/>
          </w:tcPr>
          <w:p w:rsidR="00350EF0" w:rsidRPr="00457F06" w:rsidRDefault="00350EF0" w:rsidP="00906E1B">
            <w:pPr>
              <w:pStyle w:val="Sinespaciado"/>
              <w:rPr>
                <w:i/>
                <w:color w:val="000000" w:themeColor="text1"/>
                <w:szCs w:val="20"/>
              </w:rPr>
            </w:pPr>
            <w:r w:rsidRPr="004B0AAB">
              <w:rPr>
                <w:i/>
                <w:color w:val="000000" w:themeColor="text1"/>
                <w:szCs w:val="20"/>
              </w:rPr>
              <w:lastRenderedPageBreak/>
              <w:t>No disponer de certificados de calidad</w:t>
            </w:r>
          </w:p>
        </w:tc>
        <w:tc>
          <w:tcPr>
            <w:tcW w:w="1251" w:type="dxa"/>
          </w:tcPr>
          <w:p w:rsidR="00350EF0" w:rsidRPr="00457F06" w:rsidRDefault="00350EF0" w:rsidP="00906E1B">
            <w:pPr>
              <w:pStyle w:val="Sinespaciado"/>
              <w:jc w:val="center"/>
              <w:rPr>
                <w:i/>
                <w:color w:val="000000" w:themeColor="text1"/>
                <w:szCs w:val="20"/>
              </w:rPr>
            </w:pPr>
            <w:r w:rsidRPr="00457F06">
              <w:rPr>
                <w:i/>
                <w:color w:val="000000" w:themeColor="text1"/>
                <w:szCs w:val="20"/>
              </w:rPr>
              <w:t>1</w:t>
            </w:r>
          </w:p>
        </w:tc>
      </w:tr>
    </w:tbl>
    <w:p w:rsidR="00350EF0" w:rsidRDefault="00350EF0" w:rsidP="00EA324B">
      <w:pPr>
        <w:rPr>
          <w:b/>
        </w:rPr>
      </w:pPr>
    </w:p>
    <w:p w:rsidR="00EA324B" w:rsidRPr="00A63FAF" w:rsidRDefault="00EA324B" w:rsidP="00EA324B">
      <w:pPr>
        <w:rPr>
          <w:b/>
        </w:rPr>
      </w:pPr>
      <w:r w:rsidRPr="00A63FAF">
        <w:rPr>
          <w:b/>
        </w:rPr>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Pr="00A63FAF"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D42655" w:rsidRDefault="00EA324B" w:rsidP="00EA324B">
      <w:pPr>
        <w:widowControl w:val="0"/>
        <w:numPr>
          <w:ilvl w:val="0"/>
          <w:numId w:val="2"/>
        </w:numPr>
        <w:suppressAutoHyphens/>
        <w:spacing w:after="0" w:line="240" w:lineRule="auto"/>
        <w:jc w:val="both"/>
        <w:rPr>
          <w:rFonts w:eastAsia="Times New Roman" w:cs="Arial"/>
          <w:lang w:eastAsia="es-ES_tradnl"/>
        </w:rPr>
      </w:pPr>
      <w:r w:rsidRPr="00D42655">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C605B4">
        <w:rPr>
          <w:rFonts w:eastAsia="Times New Roman" w:cs="Arial"/>
          <w:lang w:eastAsia="es-ES_tradnl"/>
        </w:rPr>
        <w:t>R. UNIDO</w:t>
      </w:r>
      <w:r w:rsidRPr="00F47EF2">
        <w:rPr>
          <w:rFonts w:eastAsia="Times New Roman" w:cs="Arial"/>
          <w:lang w:eastAsia="es-ES_tradnl"/>
        </w:rPr>
        <w:t xml:space="preserve"> 2017 + NOMBRE DE SU EMPRESA</w:t>
      </w:r>
    </w:p>
    <w:p w:rsidR="00EA324B" w:rsidRPr="00D42655" w:rsidRDefault="00A63FAF" w:rsidP="00EA324B">
      <w:pPr>
        <w:widowControl w:val="0"/>
        <w:numPr>
          <w:ilvl w:val="0"/>
          <w:numId w:val="2"/>
        </w:numPr>
        <w:suppressAutoHyphens/>
        <w:spacing w:after="0" w:line="240" w:lineRule="auto"/>
        <w:jc w:val="both"/>
        <w:rPr>
          <w:rFonts w:eastAsia="Times New Roman" w:cs="Arial"/>
          <w:lang w:eastAsia="es-ES_tradnl"/>
        </w:rPr>
      </w:pPr>
      <w:r w:rsidRPr="00D42655">
        <w:rPr>
          <w:rFonts w:eastAsia="Times New Roman" w:cs="Arial"/>
          <w:lang w:eastAsia="es-ES_tradnl"/>
        </w:rPr>
        <w:t xml:space="preserve">CANTIDAD FIANZA: </w:t>
      </w:r>
      <w:r w:rsidR="00F47EF2" w:rsidRPr="00D42655">
        <w:rPr>
          <w:rFonts w:eastAsia="Times New Roman" w:cs="Arial"/>
          <w:lang w:eastAsia="es-ES_tradnl"/>
        </w:rPr>
        <w:t>5</w:t>
      </w:r>
      <w:r w:rsidR="00EA324B" w:rsidRPr="00D42655">
        <w:rPr>
          <w:rFonts w:eastAsia="Times New Roman" w:cs="Arial"/>
          <w:lang w:eastAsia="es-ES_tradnl"/>
        </w:rPr>
        <w:t xml:space="preserve">00,00 €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lastRenderedPageBreak/>
        <w:t xml:space="preserve">Enviar en plazo justificante de transferencia al siguiente correo electrónico: </w:t>
      </w:r>
      <w:hyperlink r:id="rId12" w:history="1">
        <w:r w:rsidR="009E12F6" w:rsidRPr="00F803AB">
          <w:rPr>
            <w:rStyle w:val="Hipervnculo"/>
            <w:rFonts w:asciiTheme="minorHAnsi" w:eastAsia="Times New Roman" w:hAnsiTheme="minorHAnsi" w:cs="Arial"/>
            <w:sz w:val="22"/>
            <w:lang w:eastAsia="es-ES_tradnl"/>
          </w:rPr>
          <w:t>irene.alzas@extremaduraavante.es</w:t>
        </w:r>
      </w:hyperlink>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44199" w:rsidRDefault="00E44199" w:rsidP="00E44199">
      <w:pPr>
        <w:pStyle w:val="Prrafodelista"/>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cumplimentación del cuestionario de satisfacción en todos sus apartados y de forma completa y/u otro 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3"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C605B4" w:rsidP="00EA324B">
      <w:pPr>
        <w:jc w:val="both"/>
        <w:rPr>
          <w:rFonts w:cs="Verdana-BoldItalic"/>
          <w:bCs/>
          <w:iCs/>
        </w:rPr>
      </w:pPr>
      <w:r w:rsidRPr="00A63FAF">
        <w:rPr>
          <w:rFonts w:cs="Verdana-BoldItalic"/>
          <w:bCs/>
          <w:iCs/>
        </w:rPr>
        <w:t>Además,</w:t>
      </w:r>
      <w:r w:rsidR="00EA324B" w:rsidRPr="00A63FAF">
        <w:rPr>
          <w:rFonts w:cs="Verdana-BoldItalic"/>
          <w:bCs/>
          <w:iCs/>
        </w:rPr>
        <w:t xml:space="preserve">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1" w:name="contacto"/>
      <w:bookmarkEnd w:id="1"/>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D65BE3" w:rsidRPr="00A63FAF" w:rsidRDefault="00D65BE3" w:rsidP="00EA324B">
      <w:pPr>
        <w:jc w:val="both"/>
        <w:rPr>
          <w:lang w:eastAsia="es-ES_tradnl"/>
        </w:rPr>
      </w:pP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pStyle w:val="Sinespaciado"/>
        <w:rPr>
          <w:rFonts w:asciiTheme="minorHAnsi" w:hAnsiTheme="minorHAnsi"/>
        </w:rPr>
      </w:pPr>
      <w:r w:rsidRPr="00A63FAF">
        <w:rPr>
          <w:rFonts w:asciiTheme="minorHAnsi" w:hAnsiTheme="minorHAnsi"/>
        </w:rPr>
        <w:t>Para más información:</w:t>
      </w:r>
    </w:p>
    <w:p w:rsidR="00EA324B" w:rsidRPr="00A63FAF" w:rsidRDefault="00457F06" w:rsidP="00EA324B">
      <w:pPr>
        <w:pStyle w:val="Sinespaciado"/>
        <w:rPr>
          <w:rFonts w:asciiTheme="minorHAnsi" w:hAnsiTheme="minorHAnsi" w:cs="Arial"/>
          <w:lang w:val="en-US" w:eastAsia="es-ES_tradnl"/>
        </w:rPr>
      </w:pPr>
      <w:r>
        <w:rPr>
          <w:rFonts w:asciiTheme="minorHAnsi" w:hAnsiTheme="minorHAnsi" w:cs="Arial"/>
          <w:lang w:val="en-US" w:eastAsia="es-ES_tradnl"/>
        </w:rPr>
        <w:t>Irene Alzas</w:t>
      </w:r>
    </w:p>
    <w:p w:rsidR="00EA324B" w:rsidRPr="00A63FAF" w:rsidRDefault="00FD62D9" w:rsidP="00EA324B">
      <w:pPr>
        <w:pStyle w:val="Sinespaciado"/>
        <w:rPr>
          <w:rFonts w:asciiTheme="minorHAnsi" w:hAnsiTheme="minorHAnsi" w:cs="Arial"/>
          <w:lang w:val="en-US" w:eastAsia="es-ES_tradnl"/>
        </w:rPr>
      </w:pPr>
      <w:hyperlink r:id="rId14" w:history="1">
        <w:r w:rsidR="00457F06" w:rsidRPr="00F803AB">
          <w:rPr>
            <w:rStyle w:val="Hipervnculo"/>
            <w:rFonts w:asciiTheme="minorHAnsi" w:hAnsiTheme="minorHAnsi" w:cs="Arial"/>
            <w:sz w:val="22"/>
            <w:lang w:val="en-US" w:eastAsia="es-ES_tradnl"/>
          </w:rPr>
          <w:t>Irene.alzas@extremaduraavante.es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FF" w:rsidRDefault="000B13FF" w:rsidP="00A355C8">
      <w:pPr>
        <w:spacing w:after="0" w:line="240" w:lineRule="auto"/>
      </w:pPr>
      <w:r>
        <w:separator/>
      </w:r>
    </w:p>
  </w:endnote>
  <w:endnote w:type="continuationSeparator" w:id="0">
    <w:p w:rsidR="000B13FF" w:rsidRDefault="000B13FF"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57216"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5926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3F411C" w:rsidRPr="003E3777">
      <w:rPr>
        <w:i/>
        <w:sz w:val="20"/>
        <w:szCs w:val="20"/>
      </w:rPr>
      <w:fldChar w:fldCharType="begin"/>
    </w:r>
    <w:r w:rsidRPr="003E3777">
      <w:rPr>
        <w:i/>
        <w:sz w:val="20"/>
        <w:szCs w:val="20"/>
      </w:rPr>
      <w:instrText>PAGE</w:instrText>
    </w:r>
    <w:r w:rsidR="003F411C" w:rsidRPr="003E3777">
      <w:rPr>
        <w:i/>
        <w:sz w:val="20"/>
        <w:szCs w:val="20"/>
      </w:rPr>
      <w:fldChar w:fldCharType="separate"/>
    </w:r>
    <w:r w:rsidR="00FD62D9">
      <w:rPr>
        <w:i/>
        <w:noProof/>
        <w:sz w:val="20"/>
        <w:szCs w:val="20"/>
      </w:rPr>
      <w:t>11</w:t>
    </w:r>
    <w:r w:rsidR="003F411C" w:rsidRPr="003E3777">
      <w:rPr>
        <w:i/>
        <w:sz w:val="20"/>
        <w:szCs w:val="20"/>
      </w:rPr>
      <w:fldChar w:fldCharType="end"/>
    </w:r>
    <w:r w:rsidRPr="003E3777">
      <w:rPr>
        <w:i/>
        <w:sz w:val="20"/>
        <w:szCs w:val="20"/>
      </w:rPr>
      <w:t xml:space="preserve"> de </w:t>
    </w:r>
    <w:r w:rsidR="003F411C" w:rsidRPr="003E3777">
      <w:rPr>
        <w:i/>
        <w:sz w:val="20"/>
        <w:szCs w:val="20"/>
      </w:rPr>
      <w:fldChar w:fldCharType="begin"/>
    </w:r>
    <w:r w:rsidRPr="003E3777">
      <w:rPr>
        <w:i/>
        <w:sz w:val="20"/>
        <w:szCs w:val="20"/>
      </w:rPr>
      <w:instrText>NUMPAGES</w:instrText>
    </w:r>
    <w:r w:rsidR="003F411C" w:rsidRPr="003E3777">
      <w:rPr>
        <w:i/>
        <w:sz w:val="20"/>
        <w:szCs w:val="20"/>
      </w:rPr>
      <w:fldChar w:fldCharType="separate"/>
    </w:r>
    <w:r w:rsidR="00FD62D9">
      <w:rPr>
        <w:i/>
        <w:noProof/>
        <w:sz w:val="20"/>
        <w:szCs w:val="20"/>
      </w:rPr>
      <w:t>12</w:t>
    </w:r>
    <w:r w:rsidR="003F411C"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FF" w:rsidRDefault="000B13FF" w:rsidP="00A355C8">
      <w:pPr>
        <w:spacing w:after="0" w:line="240" w:lineRule="auto"/>
      </w:pPr>
      <w:r>
        <w:separator/>
      </w:r>
    </w:p>
  </w:footnote>
  <w:footnote w:type="continuationSeparator" w:id="0">
    <w:p w:rsidR="000B13FF" w:rsidRDefault="000B13FF"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6192"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8240"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3E3777" w:rsidRDefault="000B13FF" w:rsidP="00EA324B">
    <w:pPr>
      <w:pStyle w:val="Encabezado"/>
      <w:jc w:val="center"/>
      <w:rPr>
        <w:b/>
        <w:i/>
        <w:sz w:val="28"/>
        <w:szCs w:val="28"/>
      </w:rPr>
    </w:pPr>
    <w:r>
      <w:rPr>
        <w:b/>
        <w:i/>
        <w:sz w:val="28"/>
        <w:szCs w:val="28"/>
      </w:rPr>
      <w:t xml:space="preserve">CONVOCATORIA </w:t>
    </w:r>
    <w:r w:rsidRPr="003E3777">
      <w:rPr>
        <w:b/>
        <w:i/>
        <w:sz w:val="28"/>
        <w:szCs w:val="28"/>
      </w:rPr>
      <w:t xml:space="preserve">MISIÓN COMERCIAL </w:t>
    </w:r>
    <w:r w:rsidR="007052EE" w:rsidRPr="003E3777">
      <w:rPr>
        <w:b/>
        <w:i/>
        <w:sz w:val="28"/>
        <w:szCs w:val="28"/>
      </w:rPr>
      <w:t>DIRECTA</w:t>
    </w:r>
    <w:r w:rsidR="007052EE">
      <w:rPr>
        <w:b/>
        <w:i/>
        <w:sz w:val="28"/>
        <w:szCs w:val="28"/>
      </w:rPr>
      <w:t xml:space="preserve"> REINO</w:t>
    </w:r>
    <w:r w:rsidR="0086503B">
      <w:rPr>
        <w:b/>
        <w:i/>
        <w:sz w:val="28"/>
        <w:szCs w:val="28"/>
      </w:rPr>
      <w:t xml:space="preserve"> UNIDO</w:t>
    </w:r>
    <w:r>
      <w:rPr>
        <w:b/>
        <w:i/>
        <w:sz w:val="28"/>
        <w:szCs w:val="28"/>
      </w:rPr>
      <w:t xml:space="preserve"> 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EE" w:rsidRDefault="007052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C764BD"/>
    <w:multiLevelType w:val="hybridMultilevel"/>
    <w:tmpl w:val="D3EA57D0"/>
    <w:lvl w:ilvl="0" w:tplc="4738C1C2">
      <w:start w:val="2"/>
      <w:numFmt w:val="bullet"/>
      <w:lvlText w:val="-"/>
      <w:lvlJc w:val="left"/>
      <w:pPr>
        <w:ind w:left="720" w:hanging="360"/>
      </w:pPr>
      <w:rPr>
        <w:rFonts w:ascii="Calibri" w:eastAsia="Times New Roman" w:hAnsi="Calibri" w:cs="Times New Roman"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319028D"/>
    <w:multiLevelType w:val="hybridMultilevel"/>
    <w:tmpl w:val="EF787FD8"/>
    <w:lvl w:ilvl="0" w:tplc="0046F764">
      <w:start w:val="1"/>
      <w:numFmt w:val="bullet"/>
      <w:lvlText w:val=""/>
      <w:lvlJc w:val="left"/>
      <w:pPr>
        <w:ind w:left="720" w:hanging="360"/>
      </w:pPr>
      <w:rPr>
        <w:rFonts w:ascii="Wingdings" w:hAnsi="Wingdings" w:hint="default"/>
        <w:color w:val="92D05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6E6864F4"/>
    <w:multiLevelType w:val="hybridMultilevel"/>
    <w:tmpl w:val="4DA06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5"/>
  </w:num>
  <w:num w:numId="8">
    <w:abstractNumId w:val="6"/>
  </w:num>
  <w:num w:numId="9">
    <w:abstractNumId w:val="12"/>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A355C8"/>
    <w:rsid w:val="0001279F"/>
    <w:rsid w:val="0008231D"/>
    <w:rsid w:val="000B13FF"/>
    <w:rsid w:val="00147720"/>
    <w:rsid w:val="002A1F98"/>
    <w:rsid w:val="002F5331"/>
    <w:rsid w:val="00350EF0"/>
    <w:rsid w:val="003728E3"/>
    <w:rsid w:val="003751A8"/>
    <w:rsid w:val="003F411C"/>
    <w:rsid w:val="004505C1"/>
    <w:rsid w:val="00457F06"/>
    <w:rsid w:val="004733E1"/>
    <w:rsid w:val="004B0AAB"/>
    <w:rsid w:val="004C78F8"/>
    <w:rsid w:val="004D101E"/>
    <w:rsid w:val="004E4B0D"/>
    <w:rsid w:val="006A007A"/>
    <w:rsid w:val="007052EE"/>
    <w:rsid w:val="00764F2E"/>
    <w:rsid w:val="00770B91"/>
    <w:rsid w:val="00776870"/>
    <w:rsid w:val="007D000E"/>
    <w:rsid w:val="007F54F5"/>
    <w:rsid w:val="0086503B"/>
    <w:rsid w:val="008A1E67"/>
    <w:rsid w:val="00916E88"/>
    <w:rsid w:val="00981EE5"/>
    <w:rsid w:val="009E12F6"/>
    <w:rsid w:val="009E2D42"/>
    <w:rsid w:val="009F48C5"/>
    <w:rsid w:val="00A355C8"/>
    <w:rsid w:val="00A63FAF"/>
    <w:rsid w:val="00A85EDC"/>
    <w:rsid w:val="00BF657B"/>
    <w:rsid w:val="00C16A05"/>
    <w:rsid w:val="00C33E21"/>
    <w:rsid w:val="00C605B4"/>
    <w:rsid w:val="00D42655"/>
    <w:rsid w:val="00D65BE3"/>
    <w:rsid w:val="00D70E36"/>
    <w:rsid w:val="00E44199"/>
    <w:rsid w:val="00EA324B"/>
    <w:rsid w:val="00ED666C"/>
    <w:rsid w:val="00F32D66"/>
    <w:rsid w:val="00F47EF2"/>
    <w:rsid w:val="00F94A23"/>
    <w:rsid w:val="00FD62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C56EB7"/>
  <w15:docId w15:val="{77428064-8C50-461C-8E70-1485CFC7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4B0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A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8168">
      <w:bodyDiv w:val="1"/>
      <w:marLeft w:val="0"/>
      <w:marRight w:val="0"/>
      <w:marTop w:val="0"/>
      <w:marBottom w:val="0"/>
      <w:divBdr>
        <w:top w:val="none" w:sz="0" w:space="0" w:color="auto"/>
        <w:left w:val="none" w:sz="0" w:space="0" w:color="auto"/>
        <w:bottom w:val="none" w:sz="0" w:space="0" w:color="auto"/>
        <w:right w:val="none" w:sz="0" w:space="0" w:color="auto"/>
      </w:divBdr>
    </w:div>
    <w:div w:id="763381565">
      <w:bodyDiv w:val="1"/>
      <w:marLeft w:val="0"/>
      <w:marRight w:val="0"/>
      <w:marTop w:val="0"/>
      <w:marBottom w:val="0"/>
      <w:divBdr>
        <w:top w:val="none" w:sz="0" w:space="0" w:color="auto"/>
        <w:left w:val="none" w:sz="0" w:space="0" w:color="auto"/>
        <w:bottom w:val="none" w:sz="0" w:space="0" w:color="auto"/>
        <w:right w:val="none" w:sz="0" w:space="0" w:color="auto"/>
      </w:divBdr>
    </w:div>
    <w:div w:id="1657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xtremaduraavante.es" TargetMode="External"/><Relationship Id="rId12" Type="http://schemas.openxmlformats.org/officeDocument/2006/relationships/hyperlink" Target="mailto:irene.alzas@extremaduraavante.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ene.alzas@extremaduraavante.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Irene.alzas@extremaduraavante.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12</Pages>
  <Words>2979</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Irene Alzas Dries</cp:lastModifiedBy>
  <cp:revision>30</cp:revision>
  <cp:lastPrinted>2017-03-16T13:55:00Z</cp:lastPrinted>
  <dcterms:created xsi:type="dcterms:W3CDTF">2017-03-01T11:10:00Z</dcterms:created>
  <dcterms:modified xsi:type="dcterms:W3CDTF">2017-03-24T09:01:00Z</dcterms:modified>
</cp:coreProperties>
</file>